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B186D" w14:textId="77FB2C6E" w:rsidR="00D72DFD" w:rsidRPr="00B44DF5" w:rsidRDefault="00E371A9" w:rsidP="0067098F">
      <w:pPr>
        <w:pStyle w:val="NoSpacing"/>
        <w:jc w:val="both"/>
        <w:rPr>
          <w:rFonts w:ascii="Times New Roman" w:hAnsi="Times New Roman" w:cs="Times New Roman"/>
          <w:b/>
          <w:color w:val="FF0000"/>
          <w:sz w:val="24"/>
          <w:szCs w:val="24"/>
          <w:u w:val="single"/>
        </w:rPr>
      </w:pPr>
      <w:r>
        <w:rPr>
          <w:rFonts w:ascii="Times New Roman" w:hAnsi="Times New Roman" w:cs="Times New Roman"/>
          <w:b/>
          <w:sz w:val="24"/>
          <w:szCs w:val="24"/>
          <w:u w:val="single"/>
        </w:rPr>
        <w:t>3341-</w:t>
      </w:r>
      <w:r w:rsidR="00837F87">
        <w:rPr>
          <w:rFonts w:ascii="Times New Roman" w:hAnsi="Times New Roman" w:cs="Times New Roman"/>
          <w:b/>
          <w:sz w:val="24"/>
          <w:szCs w:val="24"/>
          <w:u w:val="single"/>
        </w:rPr>
        <w:t>3</w:t>
      </w:r>
      <w:r>
        <w:rPr>
          <w:rFonts w:ascii="Times New Roman" w:hAnsi="Times New Roman" w:cs="Times New Roman"/>
          <w:b/>
          <w:sz w:val="24"/>
          <w:szCs w:val="24"/>
          <w:u w:val="single"/>
        </w:rPr>
        <w:t>-</w:t>
      </w:r>
      <w:r w:rsidR="00837F87">
        <w:rPr>
          <w:rFonts w:ascii="Times New Roman" w:hAnsi="Times New Roman" w:cs="Times New Roman"/>
          <w:b/>
          <w:sz w:val="24"/>
          <w:szCs w:val="24"/>
          <w:u w:val="single"/>
        </w:rPr>
        <w:t>xx</w:t>
      </w:r>
      <w:r w:rsidR="00F129EA" w:rsidRPr="0067098F">
        <w:rPr>
          <w:rFonts w:ascii="Times New Roman" w:hAnsi="Times New Roman" w:cs="Times New Roman"/>
          <w:b/>
          <w:sz w:val="24"/>
          <w:szCs w:val="24"/>
          <w:u w:val="single"/>
        </w:rPr>
        <w:tab/>
      </w:r>
      <w:r w:rsidR="00227D9D">
        <w:rPr>
          <w:rFonts w:ascii="Times New Roman" w:hAnsi="Times New Roman" w:cs="Times New Roman"/>
          <w:b/>
          <w:sz w:val="24"/>
          <w:szCs w:val="24"/>
          <w:u w:val="single"/>
        </w:rPr>
        <w:t xml:space="preserve">Ohio Public Policy on </w:t>
      </w:r>
      <w:r w:rsidR="00837F87">
        <w:rPr>
          <w:rFonts w:ascii="Times New Roman" w:hAnsi="Times New Roman" w:cs="Times New Roman"/>
          <w:b/>
          <w:sz w:val="24"/>
          <w:szCs w:val="24"/>
          <w:u w:val="single"/>
        </w:rPr>
        <w:t>Student Religious Accommodation</w:t>
      </w:r>
      <w:r w:rsidR="00815073">
        <w:rPr>
          <w:rFonts w:ascii="Times New Roman" w:hAnsi="Times New Roman" w:cs="Times New Roman"/>
          <w:b/>
          <w:sz w:val="24"/>
          <w:szCs w:val="24"/>
          <w:u w:val="single"/>
        </w:rPr>
        <w:t>s</w:t>
      </w:r>
      <w:r w:rsidR="00A436E1">
        <w:rPr>
          <w:rFonts w:ascii="Times New Roman" w:hAnsi="Times New Roman" w:cs="Times New Roman"/>
          <w:b/>
          <w:sz w:val="24"/>
          <w:szCs w:val="24"/>
          <w:u w:val="single"/>
        </w:rPr>
        <w:t>.</w:t>
      </w:r>
      <w:r w:rsidR="00B44DF5">
        <w:rPr>
          <w:rFonts w:ascii="Times New Roman" w:hAnsi="Times New Roman" w:cs="Times New Roman"/>
          <w:b/>
          <w:sz w:val="24"/>
          <w:szCs w:val="24"/>
          <w:u w:val="single"/>
        </w:rPr>
        <w:t xml:space="preserve">  </w:t>
      </w:r>
      <w:r w:rsidR="002856EE">
        <w:rPr>
          <w:rFonts w:ascii="Times New Roman" w:hAnsi="Times New Roman" w:cs="Times New Roman"/>
          <w:b/>
          <w:color w:val="FF0000"/>
          <w:sz w:val="24"/>
          <w:szCs w:val="24"/>
          <w:u w:val="single"/>
        </w:rPr>
        <w:t xml:space="preserve">DRAFT </w:t>
      </w:r>
      <w:r w:rsidR="00050CE7">
        <w:rPr>
          <w:rFonts w:ascii="Times New Roman" w:hAnsi="Times New Roman" w:cs="Times New Roman"/>
          <w:b/>
          <w:color w:val="FF0000"/>
          <w:sz w:val="24"/>
          <w:szCs w:val="24"/>
          <w:u w:val="single"/>
        </w:rPr>
        <w:t>012423</w:t>
      </w:r>
    </w:p>
    <w:p w14:paraId="48A4FC91" w14:textId="77777777" w:rsidR="00F129EA" w:rsidRPr="0067098F" w:rsidRDefault="00790475" w:rsidP="0067098F">
      <w:pPr>
        <w:pStyle w:val="NoSpacing"/>
        <w:jc w:val="both"/>
        <w:rPr>
          <w:rFonts w:ascii="Times New Roman" w:hAnsi="Times New Roman" w:cs="Times New Roman"/>
          <w:sz w:val="24"/>
          <w:szCs w:val="24"/>
        </w:rPr>
      </w:pPr>
      <w:r w:rsidRPr="0067098F">
        <w:rPr>
          <w:rFonts w:ascii="Times New Roman" w:hAnsi="Times New Roman" w:cs="Times New Roman"/>
          <w:sz w:val="24"/>
          <w:szCs w:val="24"/>
        </w:rPr>
        <w:t xml:space="preserve"> </w:t>
      </w:r>
    </w:p>
    <w:tbl>
      <w:tblPr>
        <w:tblStyle w:val="TableGrid"/>
        <w:tblW w:w="8073" w:type="dxa"/>
        <w:tblInd w:w="108" w:type="dxa"/>
        <w:tblLook w:val="04A0" w:firstRow="1" w:lastRow="0" w:firstColumn="1" w:lastColumn="0" w:noHBand="0" w:noVBand="1"/>
      </w:tblPr>
      <w:tblGrid>
        <w:gridCol w:w="3050"/>
        <w:gridCol w:w="5023"/>
      </w:tblGrid>
      <w:tr w:rsidR="00F129EA" w:rsidRPr="0067098F" w14:paraId="3D65E28C" w14:textId="77777777" w:rsidTr="0067098F">
        <w:trPr>
          <w:trHeight w:val="885"/>
        </w:trPr>
        <w:tc>
          <w:tcPr>
            <w:tcW w:w="3050" w:type="dxa"/>
          </w:tcPr>
          <w:p w14:paraId="7C7A20F6" w14:textId="77777777" w:rsidR="00F129EA" w:rsidRPr="0067098F" w:rsidRDefault="00F129EA" w:rsidP="0067098F">
            <w:pPr>
              <w:pStyle w:val="NoSpacing"/>
              <w:jc w:val="both"/>
              <w:rPr>
                <w:rFonts w:ascii="Times New Roman" w:hAnsi="Times New Roman" w:cs="Times New Roman"/>
                <w:sz w:val="24"/>
                <w:szCs w:val="24"/>
              </w:rPr>
            </w:pPr>
          </w:p>
          <w:p w14:paraId="744F78D9" w14:textId="77777777" w:rsidR="00F129EA" w:rsidRPr="0067098F" w:rsidRDefault="00F129EA" w:rsidP="0067098F">
            <w:pPr>
              <w:pStyle w:val="NoSpacing"/>
              <w:jc w:val="both"/>
              <w:rPr>
                <w:rFonts w:ascii="Times New Roman" w:hAnsi="Times New Roman" w:cs="Times New Roman"/>
                <w:sz w:val="24"/>
                <w:szCs w:val="24"/>
              </w:rPr>
            </w:pPr>
            <w:r w:rsidRPr="0067098F">
              <w:rPr>
                <w:rFonts w:ascii="Times New Roman" w:hAnsi="Times New Roman" w:cs="Times New Roman"/>
                <w:sz w:val="24"/>
                <w:szCs w:val="24"/>
              </w:rPr>
              <w:t>Applicability</w:t>
            </w:r>
          </w:p>
        </w:tc>
        <w:tc>
          <w:tcPr>
            <w:tcW w:w="5023" w:type="dxa"/>
          </w:tcPr>
          <w:p w14:paraId="27DC03DC" w14:textId="77777777" w:rsidR="00F129EA" w:rsidRPr="0067098F" w:rsidRDefault="00F129EA" w:rsidP="0067098F">
            <w:pPr>
              <w:pStyle w:val="NoSpacing"/>
              <w:jc w:val="both"/>
              <w:rPr>
                <w:rFonts w:ascii="Times New Roman" w:hAnsi="Times New Roman" w:cs="Times New Roman"/>
                <w:sz w:val="24"/>
                <w:szCs w:val="24"/>
              </w:rPr>
            </w:pPr>
          </w:p>
          <w:p w14:paraId="3E8CDF78" w14:textId="1D597231" w:rsidR="00F129EA" w:rsidRPr="0067098F" w:rsidRDefault="002856EE" w:rsidP="0067098F">
            <w:pPr>
              <w:pStyle w:val="NoSpacing"/>
              <w:jc w:val="both"/>
              <w:rPr>
                <w:rFonts w:ascii="Times New Roman" w:hAnsi="Times New Roman" w:cs="Times New Roman"/>
                <w:sz w:val="24"/>
                <w:szCs w:val="24"/>
              </w:rPr>
            </w:pPr>
            <w:r>
              <w:rPr>
                <w:rFonts w:ascii="Times New Roman" w:hAnsi="Times New Roman" w:cs="Times New Roman"/>
                <w:sz w:val="24"/>
                <w:szCs w:val="24"/>
              </w:rPr>
              <w:t>All University Students, Faculty, and</w:t>
            </w:r>
            <w:r w:rsidRPr="0067098F">
              <w:rPr>
                <w:rFonts w:ascii="Times New Roman" w:hAnsi="Times New Roman" w:cs="Times New Roman"/>
                <w:sz w:val="24"/>
                <w:szCs w:val="24"/>
              </w:rPr>
              <w:t xml:space="preserve"> </w:t>
            </w:r>
            <w:r w:rsidR="009E1C8B" w:rsidRPr="0067098F">
              <w:rPr>
                <w:rFonts w:ascii="Times New Roman" w:hAnsi="Times New Roman" w:cs="Times New Roman"/>
                <w:sz w:val="24"/>
                <w:szCs w:val="24"/>
              </w:rPr>
              <w:t>Staff</w:t>
            </w:r>
          </w:p>
        </w:tc>
      </w:tr>
      <w:tr w:rsidR="00F129EA" w:rsidRPr="0067098F" w14:paraId="38416FAE" w14:textId="77777777" w:rsidTr="0067098F">
        <w:trPr>
          <w:trHeight w:val="833"/>
        </w:trPr>
        <w:tc>
          <w:tcPr>
            <w:tcW w:w="3050" w:type="dxa"/>
          </w:tcPr>
          <w:p w14:paraId="08B0FA8A" w14:textId="77777777" w:rsidR="00F129EA" w:rsidRPr="0067098F" w:rsidRDefault="00F129EA" w:rsidP="0067098F">
            <w:pPr>
              <w:pStyle w:val="NoSpacing"/>
              <w:jc w:val="both"/>
              <w:rPr>
                <w:rFonts w:ascii="Times New Roman" w:hAnsi="Times New Roman" w:cs="Times New Roman"/>
                <w:sz w:val="24"/>
                <w:szCs w:val="24"/>
              </w:rPr>
            </w:pPr>
          </w:p>
          <w:p w14:paraId="08884645" w14:textId="77777777" w:rsidR="00F129EA" w:rsidRPr="0067098F" w:rsidRDefault="00F129EA" w:rsidP="0067098F">
            <w:pPr>
              <w:pStyle w:val="NoSpacing"/>
              <w:jc w:val="both"/>
              <w:rPr>
                <w:rFonts w:ascii="Times New Roman" w:hAnsi="Times New Roman" w:cs="Times New Roman"/>
                <w:sz w:val="24"/>
                <w:szCs w:val="24"/>
              </w:rPr>
            </w:pPr>
            <w:r w:rsidRPr="0067098F">
              <w:rPr>
                <w:rFonts w:ascii="Times New Roman" w:hAnsi="Times New Roman" w:cs="Times New Roman"/>
                <w:sz w:val="24"/>
                <w:szCs w:val="24"/>
              </w:rPr>
              <w:t>Responsible</w:t>
            </w:r>
          </w:p>
          <w:p w14:paraId="6EFC7924" w14:textId="77777777" w:rsidR="00F129EA" w:rsidRPr="0067098F" w:rsidRDefault="00F129EA" w:rsidP="0067098F">
            <w:pPr>
              <w:pStyle w:val="NoSpacing"/>
              <w:jc w:val="both"/>
              <w:rPr>
                <w:rFonts w:ascii="Times New Roman" w:hAnsi="Times New Roman" w:cs="Times New Roman"/>
                <w:sz w:val="24"/>
                <w:szCs w:val="24"/>
              </w:rPr>
            </w:pPr>
            <w:r w:rsidRPr="0067098F">
              <w:rPr>
                <w:rFonts w:ascii="Times New Roman" w:hAnsi="Times New Roman" w:cs="Times New Roman"/>
                <w:sz w:val="24"/>
                <w:szCs w:val="24"/>
              </w:rPr>
              <w:t>Unit</w:t>
            </w:r>
          </w:p>
        </w:tc>
        <w:tc>
          <w:tcPr>
            <w:tcW w:w="5023" w:type="dxa"/>
          </w:tcPr>
          <w:p w14:paraId="66C03D22" w14:textId="77777777" w:rsidR="00F129EA" w:rsidRPr="0067098F" w:rsidRDefault="00F129EA" w:rsidP="0067098F">
            <w:pPr>
              <w:pStyle w:val="NoSpacing"/>
              <w:jc w:val="both"/>
              <w:rPr>
                <w:rFonts w:ascii="Times New Roman" w:hAnsi="Times New Roman" w:cs="Times New Roman"/>
                <w:sz w:val="24"/>
                <w:szCs w:val="24"/>
              </w:rPr>
            </w:pPr>
          </w:p>
          <w:p w14:paraId="77F62048" w14:textId="672186A2" w:rsidR="00F129EA" w:rsidRPr="0067098F" w:rsidRDefault="001C3875" w:rsidP="0067098F">
            <w:pPr>
              <w:pStyle w:val="NoSpacing"/>
              <w:jc w:val="both"/>
              <w:rPr>
                <w:rFonts w:ascii="Times New Roman" w:hAnsi="Times New Roman" w:cs="Times New Roman"/>
                <w:sz w:val="24"/>
                <w:szCs w:val="24"/>
              </w:rPr>
            </w:pPr>
            <w:r>
              <w:rPr>
                <w:rFonts w:ascii="Times New Roman" w:hAnsi="Times New Roman" w:cs="Times New Roman"/>
                <w:sz w:val="24"/>
                <w:szCs w:val="24"/>
              </w:rPr>
              <w:t xml:space="preserve">Office of </w:t>
            </w:r>
            <w:r w:rsidR="00837F87">
              <w:rPr>
                <w:rFonts w:ascii="Times New Roman" w:hAnsi="Times New Roman" w:cs="Times New Roman"/>
                <w:sz w:val="24"/>
                <w:szCs w:val="24"/>
              </w:rPr>
              <w:t>the Provost</w:t>
            </w:r>
          </w:p>
        </w:tc>
      </w:tr>
      <w:tr w:rsidR="00F129EA" w:rsidRPr="0067098F" w14:paraId="58A2C0CD" w14:textId="77777777" w:rsidTr="0067098F">
        <w:trPr>
          <w:trHeight w:val="936"/>
        </w:trPr>
        <w:tc>
          <w:tcPr>
            <w:tcW w:w="3050" w:type="dxa"/>
          </w:tcPr>
          <w:p w14:paraId="41663410" w14:textId="77777777" w:rsidR="00F129EA" w:rsidRPr="0067098F" w:rsidRDefault="00F129EA" w:rsidP="0067098F">
            <w:pPr>
              <w:pStyle w:val="NoSpacing"/>
              <w:jc w:val="both"/>
              <w:rPr>
                <w:rFonts w:ascii="Times New Roman" w:hAnsi="Times New Roman" w:cs="Times New Roman"/>
                <w:sz w:val="24"/>
                <w:szCs w:val="24"/>
              </w:rPr>
            </w:pPr>
          </w:p>
          <w:p w14:paraId="08E81917" w14:textId="77777777" w:rsidR="00F129EA" w:rsidRPr="0067098F" w:rsidRDefault="00F129EA" w:rsidP="0067098F">
            <w:pPr>
              <w:pStyle w:val="NoSpacing"/>
              <w:jc w:val="both"/>
              <w:rPr>
                <w:rFonts w:ascii="Times New Roman" w:hAnsi="Times New Roman" w:cs="Times New Roman"/>
                <w:sz w:val="24"/>
                <w:szCs w:val="24"/>
              </w:rPr>
            </w:pPr>
            <w:r w:rsidRPr="0067098F">
              <w:rPr>
                <w:rFonts w:ascii="Times New Roman" w:hAnsi="Times New Roman" w:cs="Times New Roman"/>
                <w:sz w:val="24"/>
                <w:szCs w:val="24"/>
              </w:rPr>
              <w:t>Policy</w:t>
            </w:r>
          </w:p>
          <w:p w14:paraId="4B174193" w14:textId="77777777" w:rsidR="00F129EA" w:rsidRPr="0067098F" w:rsidRDefault="00F129EA" w:rsidP="0067098F">
            <w:pPr>
              <w:pStyle w:val="NoSpacing"/>
              <w:jc w:val="both"/>
              <w:rPr>
                <w:rFonts w:ascii="Times New Roman" w:hAnsi="Times New Roman" w:cs="Times New Roman"/>
                <w:sz w:val="24"/>
                <w:szCs w:val="24"/>
              </w:rPr>
            </w:pPr>
            <w:r w:rsidRPr="0067098F">
              <w:rPr>
                <w:rFonts w:ascii="Times New Roman" w:hAnsi="Times New Roman" w:cs="Times New Roman"/>
                <w:sz w:val="24"/>
                <w:szCs w:val="24"/>
              </w:rPr>
              <w:t>Administrator</w:t>
            </w:r>
          </w:p>
        </w:tc>
        <w:tc>
          <w:tcPr>
            <w:tcW w:w="5023" w:type="dxa"/>
          </w:tcPr>
          <w:p w14:paraId="563B8369" w14:textId="77777777" w:rsidR="00F129EA" w:rsidRPr="0067098F" w:rsidRDefault="00F129EA" w:rsidP="0067098F">
            <w:pPr>
              <w:pStyle w:val="NoSpacing"/>
              <w:jc w:val="both"/>
              <w:rPr>
                <w:rFonts w:ascii="Times New Roman" w:hAnsi="Times New Roman" w:cs="Times New Roman"/>
                <w:sz w:val="24"/>
                <w:szCs w:val="24"/>
              </w:rPr>
            </w:pPr>
          </w:p>
          <w:p w14:paraId="15FAFC03" w14:textId="618A35E1" w:rsidR="001C3875" w:rsidRPr="0067098F" w:rsidRDefault="00227D9D" w:rsidP="00837F87">
            <w:pPr>
              <w:pStyle w:val="NoSpacing"/>
              <w:jc w:val="both"/>
              <w:rPr>
                <w:rFonts w:ascii="Times New Roman" w:hAnsi="Times New Roman" w:cs="Times New Roman"/>
                <w:sz w:val="24"/>
                <w:szCs w:val="24"/>
              </w:rPr>
            </w:pPr>
            <w:r>
              <w:rPr>
                <w:rFonts w:ascii="Times New Roman" w:hAnsi="Times New Roman" w:cs="Times New Roman"/>
                <w:sz w:val="24"/>
                <w:szCs w:val="24"/>
              </w:rPr>
              <w:t>Provost</w:t>
            </w:r>
          </w:p>
        </w:tc>
      </w:tr>
    </w:tbl>
    <w:p w14:paraId="76CB5DC6" w14:textId="77777777" w:rsidR="00790475" w:rsidRPr="0067098F" w:rsidRDefault="00790475" w:rsidP="0067098F">
      <w:pPr>
        <w:pStyle w:val="NoSpacing"/>
        <w:jc w:val="both"/>
        <w:rPr>
          <w:rFonts w:ascii="Times New Roman" w:hAnsi="Times New Roman" w:cs="Times New Roman"/>
          <w:sz w:val="24"/>
          <w:szCs w:val="24"/>
        </w:rPr>
      </w:pPr>
    </w:p>
    <w:p w14:paraId="72D964F2" w14:textId="77777777" w:rsidR="00D07A52" w:rsidRPr="0067098F" w:rsidRDefault="0067098F" w:rsidP="0067098F">
      <w:pPr>
        <w:pStyle w:val="NoSpacing"/>
        <w:ind w:left="720" w:hanging="72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Policy Statement and Purpose</w:t>
      </w:r>
    </w:p>
    <w:p w14:paraId="19028709" w14:textId="77777777" w:rsidR="00E033DD" w:rsidRDefault="00E033DD" w:rsidP="0067098F">
      <w:pPr>
        <w:pStyle w:val="NoSpacing"/>
        <w:ind w:left="720"/>
        <w:jc w:val="both"/>
        <w:rPr>
          <w:rFonts w:ascii="Times New Roman" w:hAnsi="Times New Roman" w:cs="Times New Roman"/>
          <w:sz w:val="24"/>
          <w:szCs w:val="24"/>
        </w:rPr>
      </w:pPr>
    </w:p>
    <w:p w14:paraId="11032622" w14:textId="6EE52782" w:rsidR="00D07A52" w:rsidRDefault="00227D9D" w:rsidP="0067098F">
      <w:pPr>
        <w:pStyle w:val="NoSpacing"/>
        <w:ind w:left="720"/>
        <w:jc w:val="both"/>
        <w:rPr>
          <w:rFonts w:ascii="Times New Roman" w:hAnsi="Times New Roman" w:cs="Times New Roman"/>
          <w:sz w:val="24"/>
          <w:szCs w:val="24"/>
        </w:rPr>
      </w:pPr>
      <w:r>
        <w:rPr>
          <w:rFonts w:ascii="Times New Roman" w:hAnsi="Times New Roman" w:cs="Times New Roman"/>
          <w:sz w:val="24"/>
          <w:szCs w:val="24"/>
        </w:rPr>
        <w:t>This University policy affirms the public policy principles set forth in Ohio Revised Code 3345.024</w:t>
      </w:r>
      <w:r w:rsidR="00630F4E">
        <w:rPr>
          <w:rFonts w:ascii="Times New Roman" w:hAnsi="Times New Roman" w:cs="Times New Roman"/>
          <w:sz w:val="24"/>
          <w:szCs w:val="24"/>
        </w:rPr>
        <w:t xml:space="preserve">.  That statute </w:t>
      </w:r>
      <w:r>
        <w:rPr>
          <w:rFonts w:ascii="Times New Roman" w:hAnsi="Times New Roman" w:cs="Times New Roman"/>
          <w:sz w:val="24"/>
          <w:szCs w:val="24"/>
        </w:rPr>
        <w:t>requires each state institution of higher education to adopt a policy that reasonably accommodates the sincerely held religious</w:t>
      </w:r>
      <w:r w:rsidR="00630F4E">
        <w:rPr>
          <w:rFonts w:ascii="Times New Roman" w:hAnsi="Times New Roman" w:cs="Times New Roman"/>
          <w:sz w:val="24"/>
          <w:szCs w:val="24"/>
        </w:rPr>
        <w:t xml:space="preserve"> beliefs and practices of individual students with regard to all examinations or other academic requirements and absences for reasons of faith or religious or spiritual belief system</w:t>
      </w:r>
      <w:r w:rsidR="00772B9D">
        <w:rPr>
          <w:rFonts w:ascii="Times New Roman" w:hAnsi="Times New Roman" w:cs="Times New Roman"/>
          <w:sz w:val="24"/>
          <w:szCs w:val="24"/>
        </w:rPr>
        <w:t>.</w:t>
      </w:r>
    </w:p>
    <w:p w14:paraId="40DAB33A" w14:textId="77777777" w:rsidR="00A82A0B" w:rsidRDefault="00A82A0B" w:rsidP="00143299">
      <w:pPr>
        <w:pStyle w:val="NoSpacing"/>
        <w:jc w:val="both"/>
        <w:rPr>
          <w:rFonts w:ascii="Times New Roman" w:hAnsi="Times New Roman" w:cs="Times New Roman"/>
          <w:sz w:val="24"/>
          <w:szCs w:val="24"/>
        </w:rPr>
      </w:pPr>
    </w:p>
    <w:p w14:paraId="211A9FD9" w14:textId="77777777" w:rsidR="00A82A0B" w:rsidRDefault="00A82A0B" w:rsidP="00143299">
      <w:pPr>
        <w:pStyle w:val="NoSpacing"/>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Policy Scope</w:t>
      </w:r>
    </w:p>
    <w:p w14:paraId="15731144" w14:textId="77777777" w:rsidR="00A82A0B" w:rsidRDefault="00A82A0B" w:rsidP="00143299">
      <w:pPr>
        <w:pStyle w:val="NoSpacing"/>
        <w:jc w:val="both"/>
        <w:rPr>
          <w:rFonts w:ascii="Times New Roman" w:hAnsi="Times New Roman" w:cs="Times New Roman"/>
          <w:sz w:val="24"/>
          <w:szCs w:val="24"/>
        </w:rPr>
      </w:pPr>
    </w:p>
    <w:p w14:paraId="7A6A117A" w14:textId="596A8112" w:rsidR="00A82A0B" w:rsidRDefault="00A82A0B" w:rsidP="00143299">
      <w:pPr>
        <w:pStyle w:val="NoSpacing"/>
        <w:ind w:left="720"/>
        <w:jc w:val="both"/>
        <w:rPr>
          <w:rFonts w:ascii="Times New Roman" w:hAnsi="Times New Roman" w:cs="Times New Roman"/>
          <w:sz w:val="24"/>
          <w:szCs w:val="24"/>
        </w:rPr>
      </w:pPr>
      <w:r>
        <w:rPr>
          <w:rFonts w:ascii="Times New Roman" w:hAnsi="Times New Roman" w:cs="Times New Roman"/>
          <w:sz w:val="24"/>
          <w:szCs w:val="24"/>
        </w:rPr>
        <w:t xml:space="preserve">This policy </w:t>
      </w:r>
      <w:r w:rsidR="00E85078">
        <w:rPr>
          <w:rFonts w:ascii="Times New Roman" w:hAnsi="Times New Roman" w:cs="Times New Roman"/>
          <w:sz w:val="24"/>
          <w:szCs w:val="24"/>
        </w:rPr>
        <w:t xml:space="preserve">pertains to </w:t>
      </w:r>
      <w:r w:rsidR="00EF0ABC">
        <w:rPr>
          <w:rFonts w:ascii="Times New Roman" w:hAnsi="Times New Roman" w:cs="Times New Roman"/>
          <w:sz w:val="24"/>
          <w:szCs w:val="24"/>
        </w:rPr>
        <w:t xml:space="preserve">course absences and </w:t>
      </w:r>
      <w:r w:rsidR="00E85078">
        <w:rPr>
          <w:rFonts w:ascii="Times New Roman" w:hAnsi="Times New Roman" w:cs="Times New Roman"/>
          <w:sz w:val="24"/>
          <w:szCs w:val="24"/>
        </w:rPr>
        <w:t xml:space="preserve">examinations and other academic requirements and </w:t>
      </w:r>
      <w:r>
        <w:rPr>
          <w:rFonts w:ascii="Times New Roman" w:hAnsi="Times New Roman" w:cs="Times New Roman"/>
          <w:sz w:val="24"/>
          <w:szCs w:val="24"/>
        </w:rPr>
        <w:t xml:space="preserve">applies to </w:t>
      </w:r>
      <w:r w:rsidR="00630F4E">
        <w:rPr>
          <w:rFonts w:ascii="Times New Roman" w:hAnsi="Times New Roman" w:cs="Times New Roman"/>
          <w:sz w:val="24"/>
          <w:szCs w:val="24"/>
        </w:rPr>
        <w:t>all enrolled students of</w:t>
      </w:r>
      <w:r>
        <w:rPr>
          <w:rFonts w:ascii="Times New Roman" w:hAnsi="Times New Roman" w:cs="Times New Roman"/>
          <w:sz w:val="24"/>
          <w:szCs w:val="24"/>
        </w:rPr>
        <w:t xml:space="preserve"> Bowling Green State University</w:t>
      </w:r>
      <w:r w:rsidR="002856EE">
        <w:rPr>
          <w:rFonts w:ascii="Times New Roman" w:hAnsi="Times New Roman" w:cs="Times New Roman"/>
          <w:sz w:val="24"/>
          <w:szCs w:val="24"/>
        </w:rPr>
        <w:t xml:space="preserve"> and all University faculty and staff</w:t>
      </w:r>
      <w:r w:rsidR="00630F4E">
        <w:rPr>
          <w:rFonts w:ascii="Times New Roman" w:hAnsi="Times New Roman" w:cs="Times New Roman"/>
          <w:sz w:val="24"/>
          <w:szCs w:val="24"/>
        </w:rPr>
        <w:t>.</w:t>
      </w:r>
      <w:r w:rsidR="008826EB">
        <w:rPr>
          <w:rFonts w:ascii="Times New Roman" w:hAnsi="Times New Roman" w:cs="Times New Roman"/>
          <w:sz w:val="24"/>
          <w:szCs w:val="24"/>
        </w:rPr>
        <w:t xml:space="preserve">  </w:t>
      </w:r>
    </w:p>
    <w:p w14:paraId="0D004133" w14:textId="5DD1ECD6" w:rsidR="00E85078" w:rsidRDefault="00E85078" w:rsidP="00143299">
      <w:pPr>
        <w:pStyle w:val="NoSpacing"/>
        <w:ind w:left="720"/>
        <w:jc w:val="both"/>
        <w:rPr>
          <w:rFonts w:ascii="Times New Roman" w:hAnsi="Times New Roman" w:cs="Times New Roman"/>
          <w:sz w:val="24"/>
          <w:szCs w:val="24"/>
        </w:rPr>
      </w:pPr>
    </w:p>
    <w:p w14:paraId="5977A721" w14:textId="1D9E10D8" w:rsidR="00E85078" w:rsidRDefault="00E85078" w:rsidP="00143299">
      <w:pPr>
        <w:pStyle w:val="NoSpacing"/>
        <w:ind w:left="720"/>
        <w:jc w:val="both"/>
        <w:rPr>
          <w:rFonts w:ascii="Times New Roman" w:hAnsi="Times New Roman" w:cs="Times New Roman"/>
          <w:sz w:val="24"/>
          <w:szCs w:val="24"/>
        </w:rPr>
      </w:pPr>
      <w:r>
        <w:rPr>
          <w:rFonts w:ascii="Times New Roman" w:hAnsi="Times New Roman" w:cs="Times New Roman"/>
          <w:sz w:val="24"/>
          <w:szCs w:val="24"/>
        </w:rPr>
        <w:t>Employment-related</w:t>
      </w:r>
      <w:r w:rsidR="00EF0ABC">
        <w:rPr>
          <w:rFonts w:ascii="Times New Roman" w:hAnsi="Times New Roman" w:cs="Times New Roman"/>
          <w:sz w:val="24"/>
          <w:szCs w:val="24"/>
        </w:rPr>
        <w:t xml:space="preserve"> religious</w:t>
      </w:r>
      <w:r>
        <w:rPr>
          <w:rFonts w:ascii="Times New Roman" w:hAnsi="Times New Roman" w:cs="Times New Roman"/>
          <w:sz w:val="24"/>
          <w:szCs w:val="24"/>
        </w:rPr>
        <w:t xml:space="preserve"> accommodations for student employees </w:t>
      </w:r>
      <w:r w:rsidR="00813328">
        <w:rPr>
          <w:rFonts w:ascii="Times New Roman" w:hAnsi="Times New Roman" w:cs="Times New Roman"/>
          <w:sz w:val="24"/>
          <w:szCs w:val="24"/>
        </w:rPr>
        <w:t xml:space="preserve">of the University </w:t>
      </w:r>
      <w:r w:rsidR="00DD5D0D">
        <w:rPr>
          <w:rFonts w:ascii="Times New Roman" w:hAnsi="Times New Roman" w:cs="Times New Roman"/>
          <w:sz w:val="24"/>
          <w:szCs w:val="24"/>
        </w:rPr>
        <w:t xml:space="preserve">are addressed by </w:t>
      </w:r>
      <w:r w:rsidR="000C452A">
        <w:rPr>
          <w:rFonts w:ascii="Times New Roman" w:hAnsi="Times New Roman" w:cs="Times New Roman"/>
          <w:sz w:val="24"/>
          <w:szCs w:val="24"/>
        </w:rPr>
        <w:t>section (G) of this policy</w:t>
      </w:r>
      <w:r w:rsidR="00DD5D0D">
        <w:rPr>
          <w:rFonts w:ascii="Times New Roman" w:hAnsi="Times New Roman" w:cs="Times New Roman"/>
          <w:sz w:val="24"/>
          <w:szCs w:val="24"/>
        </w:rPr>
        <w:t>.</w:t>
      </w:r>
    </w:p>
    <w:p w14:paraId="35382043" w14:textId="70B9ECB5" w:rsidR="002856EE" w:rsidRDefault="002856EE" w:rsidP="002856EE">
      <w:pPr>
        <w:pStyle w:val="NoSpacing"/>
        <w:jc w:val="both"/>
        <w:rPr>
          <w:rFonts w:ascii="Times New Roman" w:hAnsi="Times New Roman" w:cs="Times New Roman"/>
          <w:sz w:val="24"/>
          <w:szCs w:val="24"/>
        </w:rPr>
      </w:pPr>
    </w:p>
    <w:p w14:paraId="27BAD8F6" w14:textId="0B075C43" w:rsidR="002856EE" w:rsidRDefault="002856EE" w:rsidP="002856EE">
      <w:pPr>
        <w:pStyle w:val="NoSpacing"/>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Definitions</w:t>
      </w:r>
    </w:p>
    <w:p w14:paraId="346B29E4" w14:textId="7D4C6A1B" w:rsidR="00A55A65" w:rsidRDefault="00A55A65" w:rsidP="002856EE">
      <w:pPr>
        <w:pStyle w:val="NoSpacing"/>
        <w:jc w:val="both"/>
        <w:rPr>
          <w:rFonts w:ascii="Times New Roman" w:hAnsi="Times New Roman" w:cs="Times New Roman"/>
          <w:sz w:val="24"/>
          <w:szCs w:val="24"/>
        </w:rPr>
      </w:pPr>
    </w:p>
    <w:p w14:paraId="778F8C36" w14:textId="70B9428D" w:rsidR="00A55A65" w:rsidRDefault="00A55A65" w:rsidP="00F90F75">
      <w:pPr>
        <w:pStyle w:val="NoSpacing"/>
        <w:ind w:left="1440" w:hanging="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An “Excused Absence” is an absence taken under Section (D)(1) of this policy.</w:t>
      </w:r>
    </w:p>
    <w:p w14:paraId="5893D26E" w14:textId="39FCA9EA" w:rsidR="00A55A65" w:rsidRDefault="00A55A65" w:rsidP="00F90F75">
      <w:pPr>
        <w:pStyle w:val="NoSpacing"/>
        <w:ind w:left="1440" w:hanging="720"/>
        <w:jc w:val="both"/>
        <w:rPr>
          <w:rFonts w:ascii="Times New Roman" w:hAnsi="Times New Roman" w:cs="Times New Roman"/>
          <w:sz w:val="24"/>
          <w:szCs w:val="24"/>
        </w:rPr>
      </w:pPr>
    </w:p>
    <w:p w14:paraId="522D62DD" w14:textId="376E44A9" w:rsidR="001879E0" w:rsidRDefault="00A55A65" w:rsidP="00F90F75">
      <w:pPr>
        <w:pStyle w:val="NoSpacing"/>
        <w:ind w:left="1440" w:hanging="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 xml:space="preserve">An “instructor” </w:t>
      </w:r>
      <w:r w:rsidR="00F90F75" w:rsidRPr="00F90F75">
        <w:rPr>
          <w:rFonts w:ascii="Times New Roman" w:hAnsi="Times New Roman" w:cs="Times New Roman"/>
          <w:sz w:val="24"/>
          <w:szCs w:val="24"/>
        </w:rPr>
        <w:t>means any person, whether or not the person is compensated by the University, who is tasked with providing scholarship, academic research, or teaching. For purposes of this policy, the term "</w:t>
      </w:r>
      <w:r w:rsidR="00F90F75">
        <w:rPr>
          <w:rFonts w:ascii="Times New Roman" w:hAnsi="Times New Roman" w:cs="Times New Roman"/>
          <w:sz w:val="24"/>
          <w:szCs w:val="24"/>
        </w:rPr>
        <w:t>instructor</w:t>
      </w:r>
      <w:r w:rsidR="00F90F75" w:rsidRPr="00F90F75">
        <w:rPr>
          <w:rFonts w:ascii="Times New Roman" w:hAnsi="Times New Roman" w:cs="Times New Roman"/>
          <w:sz w:val="24"/>
          <w:szCs w:val="24"/>
        </w:rPr>
        <w:t xml:space="preserve">" includes tenured and nontenured </w:t>
      </w:r>
      <w:r w:rsidR="00F90F75" w:rsidRPr="00F90F75">
        <w:rPr>
          <w:rFonts w:ascii="Times New Roman" w:hAnsi="Times New Roman" w:cs="Times New Roman"/>
          <w:sz w:val="24"/>
          <w:szCs w:val="24"/>
        </w:rPr>
        <w:lastRenderedPageBreak/>
        <w:t>professors, adjunct professors, visiting professors, graduate student instructors, and those in comparable positions, however titled. For purposes of this section, the term "</w:t>
      </w:r>
      <w:r w:rsidR="00F90F75">
        <w:rPr>
          <w:rFonts w:ascii="Times New Roman" w:hAnsi="Times New Roman" w:cs="Times New Roman"/>
          <w:sz w:val="24"/>
          <w:szCs w:val="24"/>
        </w:rPr>
        <w:t>instructor</w:t>
      </w:r>
      <w:r w:rsidR="00F90F75" w:rsidRPr="00F90F75">
        <w:rPr>
          <w:rFonts w:ascii="Times New Roman" w:hAnsi="Times New Roman" w:cs="Times New Roman"/>
          <w:sz w:val="24"/>
          <w:szCs w:val="24"/>
        </w:rPr>
        <w:t>" does not include persons whose primary responsibilities are administrative or managerial unless the matter involves a course in which the person is the instructor of record.</w:t>
      </w:r>
    </w:p>
    <w:p w14:paraId="4C357FEC" w14:textId="77777777" w:rsidR="00F90F75" w:rsidRPr="0067098F" w:rsidRDefault="00F90F75" w:rsidP="00F90F75">
      <w:pPr>
        <w:pStyle w:val="NoSpacing"/>
        <w:ind w:left="1440" w:hanging="720"/>
        <w:jc w:val="both"/>
        <w:rPr>
          <w:rFonts w:ascii="Times New Roman" w:hAnsi="Times New Roman" w:cs="Times New Roman"/>
          <w:sz w:val="24"/>
          <w:szCs w:val="24"/>
        </w:rPr>
      </w:pPr>
    </w:p>
    <w:p w14:paraId="3236A7B4" w14:textId="22FA479C" w:rsidR="004B67F9" w:rsidRDefault="0067098F" w:rsidP="0067098F">
      <w:pPr>
        <w:pStyle w:val="NoSpacing"/>
        <w:jc w:val="both"/>
        <w:rPr>
          <w:rFonts w:ascii="Times New Roman" w:hAnsi="Times New Roman" w:cs="Times New Roman"/>
          <w:sz w:val="24"/>
          <w:szCs w:val="24"/>
        </w:rPr>
      </w:pPr>
      <w:r>
        <w:rPr>
          <w:rFonts w:ascii="Times New Roman" w:hAnsi="Times New Roman" w:cs="Times New Roman"/>
          <w:sz w:val="24"/>
          <w:szCs w:val="24"/>
        </w:rPr>
        <w:t>(</w:t>
      </w:r>
      <w:r w:rsidR="002856EE">
        <w:rPr>
          <w:rFonts w:ascii="Times New Roman" w:hAnsi="Times New Roman" w:cs="Times New Roman"/>
          <w:sz w:val="24"/>
          <w:szCs w:val="24"/>
        </w:rPr>
        <w:t>D</w:t>
      </w:r>
      <w:r>
        <w:rPr>
          <w:rFonts w:ascii="Times New Roman" w:hAnsi="Times New Roman" w:cs="Times New Roman"/>
          <w:sz w:val="24"/>
          <w:szCs w:val="24"/>
        </w:rPr>
        <w:t>)</w:t>
      </w:r>
      <w:r>
        <w:rPr>
          <w:rFonts w:ascii="Times New Roman" w:hAnsi="Times New Roman" w:cs="Times New Roman"/>
          <w:sz w:val="24"/>
          <w:szCs w:val="24"/>
        </w:rPr>
        <w:tab/>
        <w:t>Policy</w:t>
      </w:r>
      <w:r w:rsidR="007B58A1" w:rsidRPr="0067098F">
        <w:rPr>
          <w:rFonts w:ascii="Times New Roman" w:hAnsi="Times New Roman" w:cs="Times New Roman"/>
          <w:sz w:val="24"/>
          <w:szCs w:val="24"/>
        </w:rPr>
        <w:t xml:space="preserve"> </w:t>
      </w:r>
    </w:p>
    <w:p w14:paraId="40426B93" w14:textId="77777777" w:rsidR="00C57928" w:rsidRDefault="00C57928" w:rsidP="00CD58A3">
      <w:pPr>
        <w:pStyle w:val="NoSpacing"/>
        <w:jc w:val="both"/>
        <w:rPr>
          <w:rFonts w:ascii="Times New Roman" w:hAnsi="Times New Roman" w:cs="Times New Roman"/>
          <w:sz w:val="24"/>
          <w:szCs w:val="24"/>
        </w:rPr>
      </w:pPr>
    </w:p>
    <w:p w14:paraId="4F25CA0E" w14:textId="39C87E57" w:rsidR="00C57928" w:rsidRDefault="00C57928" w:rsidP="00CD58A3">
      <w:pPr>
        <w:pStyle w:val="NoSpacing"/>
        <w:jc w:val="both"/>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r>
      <w:r w:rsidR="008B04B0">
        <w:rPr>
          <w:rFonts w:ascii="Times New Roman" w:hAnsi="Times New Roman" w:cs="Times New Roman"/>
          <w:sz w:val="24"/>
          <w:szCs w:val="24"/>
        </w:rPr>
        <w:t>Excused Absence</w:t>
      </w:r>
    </w:p>
    <w:p w14:paraId="77C56B40" w14:textId="77777777" w:rsidR="00CD58A3" w:rsidRDefault="00CD58A3" w:rsidP="0067098F">
      <w:pPr>
        <w:pStyle w:val="NoSpacing"/>
        <w:ind w:left="720"/>
        <w:jc w:val="both"/>
        <w:rPr>
          <w:rFonts w:ascii="Times New Roman" w:hAnsi="Times New Roman" w:cs="Times New Roman"/>
          <w:sz w:val="24"/>
          <w:szCs w:val="24"/>
        </w:rPr>
      </w:pPr>
    </w:p>
    <w:p w14:paraId="7870563A" w14:textId="0B7E9281" w:rsidR="00C116C6" w:rsidRDefault="00C116C6" w:rsidP="008826EB">
      <w:pPr>
        <w:pStyle w:val="NoSpacing"/>
        <w:ind w:left="1440"/>
        <w:jc w:val="both"/>
        <w:rPr>
          <w:rFonts w:ascii="Times New Roman" w:hAnsi="Times New Roman" w:cs="Times New Roman"/>
          <w:sz w:val="24"/>
          <w:szCs w:val="24"/>
        </w:rPr>
      </w:pPr>
      <w:r>
        <w:rPr>
          <w:rFonts w:ascii="Times New Roman" w:hAnsi="Times New Roman" w:cs="Times New Roman"/>
          <w:sz w:val="24"/>
          <w:szCs w:val="24"/>
        </w:rPr>
        <w:t xml:space="preserve">A student may be absent </w:t>
      </w:r>
      <w:r w:rsidR="00314D29">
        <w:rPr>
          <w:rFonts w:ascii="Times New Roman" w:hAnsi="Times New Roman" w:cs="Times New Roman"/>
          <w:sz w:val="24"/>
          <w:szCs w:val="24"/>
        </w:rPr>
        <w:t>for</w:t>
      </w:r>
      <w:r>
        <w:rPr>
          <w:rFonts w:ascii="Times New Roman" w:hAnsi="Times New Roman" w:cs="Times New Roman"/>
          <w:sz w:val="24"/>
          <w:szCs w:val="24"/>
        </w:rPr>
        <w:t xml:space="preserve"> up to three days each academic semester to take holidays for reasons of faith or religious or spiritual belief system or participate in organized activities conducted under the auspices of a religious denomination, church, or other religious or spiritual organization.  </w:t>
      </w:r>
    </w:p>
    <w:p w14:paraId="7E9327B8" w14:textId="6E67B55A" w:rsidR="00C116C6" w:rsidRDefault="00C116C6" w:rsidP="008826EB">
      <w:pPr>
        <w:pStyle w:val="NoSpacing"/>
        <w:ind w:left="1440"/>
        <w:jc w:val="both"/>
        <w:rPr>
          <w:rFonts w:ascii="Times New Roman" w:hAnsi="Times New Roman" w:cs="Times New Roman"/>
          <w:sz w:val="24"/>
          <w:szCs w:val="24"/>
        </w:rPr>
      </w:pPr>
    </w:p>
    <w:p w14:paraId="1BA5331C" w14:textId="3BD25EFB" w:rsidR="00C116C6" w:rsidRDefault="00C116C6" w:rsidP="008826EB">
      <w:pPr>
        <w:pStyle w:val="NoSpacing"/>
        <w:ind w:left="1440"/>
        <w:jc w:val="both"/>
        <w:rPr>
          <w:rFonts w:ascii="Times New Roman" w:hAnsi="Times New Roman" w:cs="Times New Roman"/>
          <w:sz w:val="24"/>
          <w:szCs w:val="24"/>
        </w:rPr>
      </w:pPr>
      <w:r>
        <w:rPr>
          <w:rFonts w:ascii="Times New Roman" w:hAnsi="Times New Roman" w:cs="Times New Roman"/>
          <w:sz w:val="24"/>
          <w:szCs w:val="24"/>
        </w:rPr>
        <w:t>The University shall not impose an academic penalty as a result of a student being absent as permitted in this policy.</w:t>
      </w:r>
    </w:p>
    <w:p w14:paraId="71C185B6" w14:textId="5E6654C7" w:rsidR="00C116C6" w:rsidRDefault="00C116C6" w:rsidP="00C116C6">
      <w:pPr>
        <w:pStyle w:val="NoSpacing"/>
        <w:jc w:val="both"/>
        <w:rPr>
          <w:rFonts w:ascii="Times New Roman" w:hAnsi="Times New Roman" w:cs="Times New Roman"/>
          <w:sz w:val="24"/>
          <w:szCs w:val="24"/>
        </w:rPr>
      </w:pPr>
    </w:p>
    <w:p w14:paraId="16CF46D7" w14:textId="1ADD5D23" w:rsidR="00C116C6" w:rsidRDefault="00C116C6" w:rsidP="00C116C6">
      <w:pPr>
        <w:pStyle w:val="NoSpacing"/>
        <w:jc w:val="both"/>
        <w:rPr>
          <w:rFonts w:ascii="Times New Roman" w:hAnsi="Times New Roman" w:cs="Times New Roman"/>
          <w:sz w:val="24"/>
          <w:szCs w:val="24"/>
        </w:rPr>
      </w:pPr>
      <w:r>
        <w:rPr>
          <w:rFonts w:ascii="Times New Roman" w:hAnsi="Times New Roman" w:cs="Times New Roman"/>
          <w:sz w:val="24"/>
          <w:szCs w:val="24"/>
        </w:rPr>
        <w:tab/>
        <w:t>(2)</w:t>
      </w:r>
      <w:r>
        <w:rPr>
          <w:rFonts w:ascii="Times New Roman" w:hAnsi="Times New Roman" w:cs="Times New Roman"/>
          <w:sz w:val="24"/>
          <w:szCs w:val="24"/>
        </w:rPr>
        <w:tab/>
        <w:t>Alternative Accommodations</w:t>
      </w:r>
    </w:p>
    <w:p w14:paraId="394AC3BC" w14:textId="379EDAE2" w:rsidR="00314D29" w:rsidRDefault="00314D29" w:rsidP="00C116C6">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2B5945F4" w14:textId="101AFAB6" w:rsidR="00314D29" w:rsidRDefault="00314D29" w:rsidP="00314D29">
      <w:pPr>
        <w:pStyle w:val="NoSpacing"/>
        <w:ind w:left="1440"/>
        <w:jc w:val="both"/>
        <w:rPr>
          <w:rFonts w:ascii="Times New Roman" w:hAnsi="Times New Roman" w:cs="Times New Roman"/>
          <w:sz w:val="24"/>
          <w:szCs w:val="24"/>
        </w:rPr>
      </w:pPr>
      <w:r>
        <w:rPr>
          <w:rFonts w:ascii="Times New Roman" w:hAnsi="Times New Roman" w:cs="Times New Roman"/>
          <w:sz w:val="24"/>
          <w:szCs w:val="24"/>
        </w:rPr>
        <w:t>The University shall provide a student with alternative accommodations with regard to examinations and other academic requirements missed due to an Excused Absence if both of the following apply:</w:t>
      </w:r>
    </w:p>
    <w:p w14:paraId="7610D016" w14:textId="7E0BD021" w:rsidR="00314D29" w:rsidRDefault="00314D29" w:rsidP="00314D29">
      <w:pPr>
        <w:pStyle w:val="NoSpacing"/>
        <w:ind w:left="1440"/>
        <w:jc w:val="both"/>
        <w:rPr>
          <w:rFonts w:ascii="Times New Roman" w:hAnsi="Times New Roman" w:cs="Times New Roman"/>
          <w:sz w:val="24"/>
          <w:szCs w:val="24"/>
        </w:rPr>
      </w:pPr>
    </w:p>
    <w:p w14:paraId="263C70CF" w14:textId="5AB7358F" w:rsidR="00314D29" w:rsidRDefault="00314D29" w:rsidP="00314D29">
      <w:pPr>
        <w:pStyle w:val="NoSpacing"/>
        <w:ind w:left="14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The student’s sincerely held religious belief or practice severely affects the student’s ability to take an examination or meet an academic requirement; and</w:t>
      </w:r>
    </w:p>
    <w:p w14:paraId="558E0F8D" w14:textId="269FA752" w:rsidR="00C116C6" w:rsidRDefault="00314D29" w:rsidP="008826EB">
      <w:pPr>
        <w:pStyle w:val="NoSpacing"/>
        <w:ind w:left="14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Not later than fourteen days after the first day of instruction in </w:t>
      </w:r>
      <w:r w:rsidR="00FE3EF5">
        <w:rPr>
          <w:rFonts w:ascii="Times New Roman" w:hAnsi="Times New Roman" w:cs="Times New Roman"/>
          <w:sz w:val="24"/>
          <w:szCs w:val="24"/>
        </w:rPr>
        <w:t>a</w:t>
      </w:r>
      <w:r>
        <w:rPr>
          <w:rFonts w:ascii="Times New Roman" w:hAnsi="Times New Roman" w:cs="Times New Roman"/>
          <w:sz w:val="24"/>
          <w:szCs w:val="24"/>
        </w:rPr>
        <w:t xml:space="preserve"> particular course, the student provides the instructor with written notice of the specific dates for which the student requests </w:t>
      </w:r>
      <w:r w:rsidR="00FE3EF5">
        <w:rPr>
          <w:rFonts w:ascii="Times New Roman" w:hAnsi="Times New Roman" w:cs="Times New Roman"/>
          <w:sz w:val="24"/>
          <w:szCs w:val="24"/>
        </w:rPr>
        <w:t>alternative accommodation</w:t>
      </w:r>
      <w:r w:rsidR="00C131E6">
        <w:rPr>
          <w:rFonts w:ascii="Times New Roman" w:hAnsi="Times New Roman" w:cs="Times New Roman"/>
          <w:sz w:val="24"/>
          <w:szCs w:val="24"/>
        </w:rPr>
        <w:t>s</w:t>
      </w:r>
      <w:r w:rsidR="00FE3EF5">
        <w:rPr>
          <w:rFonts w:ascii="Times New Roman" w:hAnsi="Times New Roman" w:cs="Times New Roman"/>
          <w:sz w:val="24"/>
          <w:szCs w:val="24"/>
        </w:rPr>
        <w:t>.</w:t>
      </w:r>
    </w:p>
    <w:p w14:paraId="27BDEA93" w14:textId="77777777" w:rsidR="004231F8" w:rsidRDefault="004231F8" w:rsidP="008826EB">
      <w:pPr>
        <w:pStyle w:val="NoSpacing"/>
        <w:ind w:left="1440"/>
        <w:jc w:val="both"/>
        <w:rPr>
          <w:rFonts w:ascii="Times New Roman" w:hAnsi="Times New Roman" w:cs="Times New Roman"/>
          <w:sz w:val="24"/>
          <w:szCs w:val="24"/>
        </w:rPr>
      </w:pPr>
    </w:p>
    <w:p w14:paraId="6B41775F" w14:textId="1DA7407A" w:rsidR="00CD58A3" w:rsidRDefault="00CD58A3" w:rsidP="0067098F">
      <w:pPr>
        <w:pStyle w:val="NoSpacing"/>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00C57928">
        <w:rPr>
          <w:rFonts w:ascii="Times New Roman" w:hAnsi="Times New Roman" w:cs="Times New Roman"/>
          <w:sz w:val="24"/>
          <w:szCs w:val="24"/>
        </w:rPr>
        <w:t>(</w:t>
      </w:r>
      <w:r w:rsidR="00FE3EF5">
        <w:rPr>
          <w:rFonts w:ascii="Times New Roman" w:hAnsi="Times New Roman" w:cs="Times New Roman"/>
          <w:sz w:val="24"/>
          <w:szCs w:val="24"/>
        </w:rPr>
        <w:t>3</w:t>
      </w:r>
      <w:r w:rsidR="00C57928">
        <w:rPr>
          <w:rFonts w:ascii="Times New Roman" w:hAnsi="Times New Roman" w:cs="Times New Roman"/>
          <w:sz w:val="24"/>
          <w:szCs w:val="24"/>
        </w:rPr>
        <w:t>)</w:t>
      </w:r>
      <w:r w:rsidR="00C57928">
        <w:rPr>
          <w:rFonts w:ascii="Times New Roman" w:hAnsi="Times New Roman" w:cs="Times New Roman"/>
          <w:sz w:val="24"/>
          <w:szCs w:val="24"/>
        </w:rPr>
        <w:tab/>
      </w:r>
      <w:r w:rsidR="00FE3EF5">
        <w:rPr>
          <w:rFonts w:ascii="Times New Roman" w:hAnsi="Times New Roman" w:cs="Times New Roman"/>
          <w:sz w:val="24"/>
          <w:szCs w:val="24"/>
        </w:rPr>
        <w:t>Handling a Request for Alternative Accommodations</w:t>
      </w:r>
    </w:p>
    <w:p w14:paraId="498D68BA" w14:textId="77777777" w:rsidR="00C57928" w:rsidRDefault="00C57928" w:rsidP="0067098F">
      <w:pPr>
        <w:pStyle w:val="NoSpacing"/>
        <w:ind w:left="720"/>
        <w:jc w:val="both"/>
        <w:rPr>
          <w:rFonts w:ascii="Times New Roman" w:hAnsi="Times New Roman" w:cs="Times New Roman"/>
          <w:sz w:val="24"/>
          <w:szCs w:val="24"/>
        </w:rPr>
      </w:pPr>
    </w:p>
    <w:p w14:paraId="1530C564" w14:textId="1643FD8D" w:rsidR="00FE3EF5" w:rsidRDefault="00FE3EF5" w:rsidP="008826EB">
      <w:pPr>
        <w:pStyle w:val="NoSpacing"/>
        <w:ind w:left="1440"/>
        <w:jc w:val="both"/>
        <w:rPr>
          <w:rFonts w:ascii="Times New Roman" w:hAnsi="Times New Roman" w:cs="Times New Roman"/>
          <w:sz w:val="24"/>
          <w:szCs w:val="24"/>
        </w:rPr>
      </w:pPr>
      <w:r>
        <w:rPr>
          <w:rFonts w:ascii="Times New Roman" w:hAnsi="Times New Roman" w:cs="Times New Roman"/>
          <w:sz w:val="24"/>
          <w:szCs w:val="24"/>
        </w:rPr>
        <w:t>An instructor shall accept without question the sincerity of a student’s religious or spiritual belief system.</w:t>
      </w:r>
    </w:p>
    <w:p w14:paraId="4962C08C" w14:textId="6C8188C8" w:rsidR="00FE3EF5" w:rsidRDefault="00FE3EF5" w:rsidP="008826EB">
      <w:pPr>
        <w:pStyle w:val="NoSpacing"/>
        <w:ind w:left="1440"/>
        <w:jc w:val="both"/>
        <w:rPr>
          <w:rFonts w:ascii="Times New Roman" w:hAnsi="Times New Roman" w:cs="Times New Roman"/>
          <w:sz w:val="24"/>
          <w:szCs w:val="24"/>
        </w:rPr>
      </w:pPr>
    </w:p>
    <w:p w14:paraId="40695D43" w14:textId="6332447B" w:rsidR="00FE3EF5" w:rsidRDefault="00FE3EF5" w:rsidP="008826EB">
      <w:pPr>
        <w:pStyle w:val="NoSpacing"/>
        <w:ind w:left="1440"/>
        <w:jc w:val="both"/>
        <w:rPr>
          <w:rFonts w:ascii="Times New Roman" w:hAnsi="Times New Roman" w:cs="Times New Roman"/>
          <w:sz w:val="24"/>
          <w:szCs w:val="24"/>
        </w:rPr>
      </w:pPr>
      <w:r>
        <w:rPr>
          <w:rFonts w:ascii="Times New Roman" w:hAnsi="Times New Roman" w:cs="Times New Roman"/>
          <w:sz w:val="24"/>
          <w:szCs w:val="24"/>
        </w:rPr>
        <w:lastRenderedPageBreak/>
        <w:t>An instructor shall keep requests for alternative accommodations confidential, as required by the Family Educational Rights and Privacy Act (FERPA) and University policy.</w:t>
      </w:r>
    </w:p>
    <w:p w14:paraId="1A7A19BF" w14:textId="593A7FEA" w:rsidR="003C49C2" w:rsidRDefault="003C49C2" w:rsidP="008826EB">
      <w:pPr>
        <w:pStyle w:val="NoSpacing"/>
        <w:ind w:left="1440"/>
        <w:jc w:val="both"/>
        <w:rPr>
          <w:rFonts w:ascii="Times New Roman" w:hAnsi="Times New Roman" w:cs="Times New Roman"/>
          <w:sz w:val="24"/>
          <w:szCs w:val="24"/>
        </w:rPr>
      </w:pPr>
    </w:p>
    <w:p w14:paraId="484D6C9F" w14:textId="026A6428" w:rsidR="003C49C2" w:rsidRDefault="003C49C2" w:rsidP="003C49C2">
      <w:pPr>
        <w:pStyle w:val="NoSpacing"/>
        <w:ind w:left="1440"/>
        <w:jc w:val="both"/>
        <w:rPr>
          <w:rFonts w:ascii="Times New Roman" w:hAnsi="Times New Roman" w:cs="Times New Roman"/>
          <w:sz w:val="24"/>
          <w:szCs w:val="24"/>
        </w:rPr>
      </w:pPr>
      <w:r>
        <w:rPr>
          <w:rFonts w:ascii="Times New Roman" w:hAnsi="Times New Roman" w:cs="Times New Roman"/>
          <w:sz w:val="24"/>
          <w:szCs w:val="24"/>
        </w:rPr>
        <w:t>An instructor shall schedule a time and date for an alternative examination or other academic requirement, which may be before or after the date and time the examination or other academic requirement was originally scheduled.  This scheduling shall be without prejudicial effect.</w:t>
      </w:r>
    </w:p>
    <w:p w14:paraId="17B865C2" w14:textId="4E1610B8" w:rsidR="002B1FE2" w:rsidRDefault="002B1FE2" w:rsidP="002B1FE2">
      <w:pPr>
        <w:pStyle w:val="NoSpacing"/>
        <w:jc w:val="both"/>
        <w:rPr>
          <w:rFonts w:ascii="Times New Roman" w:hAnsi="Times New Roman" w:cs="Times New Roman"/>
          <w:sz w:val="24"/>
          <w:szCs w:val="24"/>
        </w:rPr>
      </w:pPr>
    </w:p>
    <w:p w14:paraId="3F8C4E37" w14:textId="5DDA9532" w:rsidR="002B1FE2" w:rsidRDefault="002B1FE2" w:rsidP="002B1FE2">
      <w:pPr>
        <w:pStyle w:val="NoSpacing"/>
        <w:jc w:val="both"/>
        <w:rPr>
          <w:rFonts w:ascii="Times New Roman" w:hAnsi="Times New Roman" w:cs="Times New Roman"/>
          <w:sz w:val="24"/>
          <w:szCs w:val="24"/>
        </w:rPr>
      </w:pPr>
      <w:r>
        <w:rPr>
          <w:rFonts w:ascii="Times New Roman" w:hAnsi="Times New Roman" w:cs="Times New Roman"/>
          <w:sz w:val="24"/>
          <w:szCs w:val="24"/>
        </w:rPr>
        <w:tab/>
        <w:t>(4)</w:t>
      </w:r>
      <w:r>
        <w:rPr>
          <w:rFonts w:ascii="Times New Roman" w:hAnsi="Times New Roman" w:cs="Times New Roman"/>
          <w:sz w:val="24"/>
          <w:szCs w:val="24"/>
        </w:rPr>
        <w:tab/>
        <w:t>Required Information in Course Syllabus</w:t>
      </w:r>
    </w:p>
    <w:p w14:paraId="259A9793" w14:textId="36B5B845" w:rsidR="002B1FE2" w:rsidRDefault="002B1FE2" w:rsidP="002B1FE2">
      <w:pPr>
        <w:pStyle w:val="NoSpacing"/>
        <w:jc w:val="both"/>
        <w:rPr>
          <w:rFonts w:ascii="Times New Roman" w:hAnsi="Times New Roman" w:cs="Times New Roman"/>
          <w:sz w:val="24"/>
          <w:szCs w:val="24"/>
        </w:rPr>
      </w:pPr>
    </w:p>
    <w:p w14:paraId="746B0F0C" w14:textId="0E1D8BA4" w:rsidR="002B1FE2" w:rsidRDefault="002B1FE2" w:rsidP="002B1FE2">
      <w:pPr>
        <w:pStyle w:val="NoSpacing"/>
        <w:ind w:left="1440"/>
        <w:jc w:val="both"/>
        <w:rPr>
          <w:rFonts w:ascii="Times New Roman" w:hAnsi="Times New Roman" w:cs="Times New Roman"/>
          <w:sz w:val="24"/>
          <w:szCs w:val="24"/>
        </w:rPr>
      </w:pPr>
      <w:r>
        <w:rPr>
          <w:rFonts w:ascii="Times New Roman" w:hAnsi="Times New Roman" w:cs="Times New Roman"/>
          <w:sz w:val="24"/>
          <w:szCs w:val="24"/>
        </w:rPr>
        <w:t>An instructor shall include in each course syllabus a statement that includes the following information:</w:t>
      </w:r>
    </w:p>
    <w:p w14:paraId="1E82C6F5" w14:textId="1A175735" w:rsidR="002B1FE2" w:rsidRDefault="002B1FE2" w:rsidP="002B1FE2">
      <w:pPr>
        <w:pStyle w:val="NoSpacing"/>
        <w:ind w:left="1440"/>
        <w:jc w:val="both"/>
        <w:rPr>
          <w:rFonts w:ascii="Times New Roman" w:hAnsi="Times New Roman" w:cs="Times New Roman"/>
          <w:sz w:val="24"/>
          <w:szCs w:val="24"/>
        </w:rPr>
      </w:pPr>
    </w:p>
    <w:p w14:paraId="2CC4B5E3" w14:textId="3092D5E7" w:rsidR="006D2844" w:rsidRDefault="002B1FE2" w:rsidP="002B1FE2">
      <w:pPr>
        <w:pStyle w:val="NoSpacing"/>
        <w:ind w:left="14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6D2844">
        <w:rPr>
          <w:rFonts w:ascii="Times New Roman" w:hAnsi="Times New Roman" w:cs="Times New Roman"/>
          <w:sz w:val="24"/>
          <w:szCs w:val="24"/>
        </w:rPr>
        <w:t xml:space="preserve">A statement that religious accommodations are available to students and a hyperlink to this policy as posted </w:t>
      </w:r>
      <w:r w:rsidR="006D2844" w:rsidRPr="002B1FE2">
        <w:rPr>
          <w:rFonts w:ascii="Times New Roman" w:hAnsi="Times New Roman" w:cs="Times New Roman"/>
          <w:sz w:val="24"/>
          <w:szCs w:val="24"/>
        </w:rPr>
        <w:t>in the “University Policies” section of the Offi</w:t>
      </w:r>
      <w:r w:rsidR="006D2844">
        <w:rPr>
          <w:rFonts w:ascii="Times New Roman" w:hAnsi="Times New Roman" w:cs="Times New Roman"/>
          <w:sz w:val="24"/>
          <w:szCs w:val="24"/>
        </w:rPr>
        <w:t xml:space="preserve">ce of General Counsel website; </w:t>
      </w:r>
    </w:p>
    <w:p w14:paraId="78D39D27" w14:textId="77777777" w:rsidR="006D2844" w:rsidRDefault="006D2844" w:rsidP="002B1FE2">
      <w:pPr>
        <w:pStyle w:val="NoSpacing"/>
        <w:ind w:left="1440"/>
        <w:jc w:val="both"/>
        <w:rPr>
          <w:rFonts w:ascii="Times New Roman" w:hAnsi="Times New Roman" w:cs="Times New Roman"/>
          <w:sz w:val="24"/>
          <w:szCs w:val="24"/>
        </w:rPr>
      </w:pPr>
    </w:p>
    <w:p w14:paraId="0C795A8F" w14:textId="70C99DB1" w:rsidR="002B1FE2" w:rsidRDefault="00EA04D2" w:rsidP="002B1FE2">
      <w:pPr>
        <w:pStyle w:val="NoSpacing"/>
        <w:ind w:left="14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002B1FE2">
        <w:rPr>
          <w:rFonts w:ascii="Times New Roman" w:hAnsi="Times New Roman" w:cs="Times New Roman"/>
          <w:sz w:val="24"/>
          <w:szCs w:val="24"/>
        </w:rPr>
        <w:t xml:space="preserve">A description of the general procedure for requesting </w:t>
      </w:r>
      <w:r w:rsidR="00713C02">
        <w:rPr>
          <w:rFonts w:ascii="Times New Roman" w:hAnsi="Times New Roman" w:cs="Times New Roman"/>
          <w:sz w:val="24"/>
          <w:szCs w:val="24"/>
        </w:rPr>
        <w:t xml:space="preserve">religious </w:t>
      </w:r>
      <w:r w:rsidR="002B1FE2">
        <w:rPr>
          <w:rFonts w:ascii="Times New Roman" w:hAnsi="Times New Roman" w:cs="Times New Roman"/>
          <w:sz w:val="24"/>
          <w:szCs w:val="24"/>
        </w:rPr>
        <w:t>accommodations;</w:t>
      </w:r>
      <w:r>
        <w:rPr>
          <w:rFonts w:ascii="Times New Roman" w:hAnsi="Times New Roman" w:cs="Times New Roman"/>
          <w:sz w:val="24"/>
          <w:szCs w:val="24"/>
        </w:rPr>
        <w:t xml:space="preserve"> and</w:t>
      </w:r>
    </w:p>
    <w:p w14:paraId="30452E27" w14:textId="69086861" w:rsidR="002B1FE2" w:rsidRDefault="002B1FE2" w:rsidP="002B1FE2">
      <w:pPr>
        <w:pStyle w:val="NoSpacing"/>
        <w:ind w:left="1440"/>
        <w:jc w:val="both"/>
        <w:rPr>
          <w:rFonts w:ascii="Times New Roman" w:hAnsi="Times New Roman" w:cs="Times New Roman"/>
          <w:sz w:val="24"/>
          <w:szCs w:val="24"/>
        </w:rPr>
      </w:pPr>
    </w:p>
    <w:p w14:paraId="715CBBC1" w14:textId="77777777" w:rsidR="00EA04D2" w:rsidRDefault="002B1FE2" w:rsidP="002B1FE2">
      <w:pPr>
        <w:pStyle w:val="NoSpacing"/>
        <w:ind w:left="1440"/>
        <w:jc w:val="both"/>
        <w:rPr>
          <w:rFonts w:ascii="Times New Roman" w:hAnsi="Times New Roman" w:cs="Times New Roman"/>
          <w:sz w:val="24"/>
          <w:szCs w:val="24"/>
        </w:rPr>
      </w:pPr>
      <w:r>
        <w:rPr>
          <w:rFonts w:ascii="Times New Roman" w:hAnsi="Times New Roman" w:cs="Times New Roman"/>
          <w:sz w:val="24"/>
          <w:szCs w:val="24"/>
        </w:rPr>
        <w:t>(</w:t>
      </w:r>
      <w:r w:rsidR="00EA04D2">
        <w:rPr>
          <w:rFonts w:ascii="Times New Roman" w:hAnsi="Times New Roman" w:cs="Times New Roman"/>
          <w:sz w:val="24"/>
          <w:szCs w:val="24"/>
        </w:rPr>
        <w:t>c</w:t>
      </w:r>
      <w:r>
        <w:rPr>
          <w:rFonts w:ascii="Times New Roman" w:hAnsi="Times New Roman" w:cs="Times New Roman"/>
          <w:sz w:val="24"/>
          <w:szCs w:val="24"/>
        </w:rPr>
        <w:t>)</w:t>
      </w:r>
      <w:r>
        <w:rPr>
          <w:rFonts w:ascii="Times New Roman" w:hAnsi="Times New Roman" w:cs="Times New Roman"/>
          <w:sz w:val="24"/>
          <w:szCs w:val="24"/>
        </w:rPr>
        <w:tab/>
        <w:t>Contact information for an individual whom a student may contact for more information about this policy</w:t>
      </w:r>
      <w:r w:rsidR="00EA04D2">
        <w:rPr>
          <w:rFonts w:ascii="Times New Roman" w:hAnsi="Times New Roman" w:cs="Times New Roman"/>
          <w:sz w:val="24"/>
          <w:szCs w:val="24"/>
        </w:rPr>
        <w:t>.</w:t>
      </w:r>
    </w:p>
    <w:p w14:paraId="351F4A2C" w14:textId="77777777" w:rsidR="00EA04D2" w:rsidRDefault="00EA04D2" w:rsidP="003C49C2">
      <w:pPr>
        <w:pStyle w:val="NoSpacing"/>
        <w:jc w:val="both"/>
        <w:rPr>
          <w:rFonts w:ascii="Times New Roman" w:hAnsi="Times New Roman" w:cs="Times New Roman"/>
          <w:sz w:val="24"/>
          <w:szCs w:val="24"/>
        </w:rPr>
      </w:pPr>
    </w:p>
    <w:p w14:paraId="4BFDB44D" w14:textId="09B63399" w:rsidR="003C49C2" w:rsidRDefault="003C49C2" w:rsidP="003C49C2">
      <w:pPr>
        <w:pStyle w:val="NoSpacing"/>
        <w:jc w:val="both"/>
        <w:rPr>
          <w:rFonts w:ascii="Times New Roman" w:hAnsi="Times New Roman" w:cs="Times New Roman"/>
          <w:sz w:val="24"/>
          <w:szCs w:val="24"/>
        </w:rPr>
      </w:pPr>
      <w:r>
        <w:rPr>
          <w:rFonts w:ascii="Times New Roman" w:hAnsi="Times New Roman" w:cs="Times New Roman"/>
          <w:sz w:val="24"/>
          <w:szCs w:val="24"/>
        </w:rPr>
        <w:t>(</w:t>
      </w:r>
      <w:r w:rsidR="002856EE">
        <w:rPr>
          <w:rFonts w:ascii="Times New Roman" w:hAnsi="Times New Roman" w:cs="Times New Roman"/>
          <w:sz w:val="24"/>
          <w:szCs w:val="24"/>
        </w:rPr>
        <w:t>E</w:t>
      </w:r>
      <w:r>
        <w:rPr>
          <w:rFonts w:ascii="Times New Roman" w:hAnsi="Times New Roman" w:cs="Times New Roman"/>
          <w:sz w:val="24"/>
          <w:szCs w:val="24"/>
        </w:rPr>
        <w:t>)</w:t>
      </w:r>
      <w:r>
        <w:rPr>
          <w:rFonts w:ascii="Times New Roman" w:hAnsi="Times New Roman" w:cs="Times New Roman"/>
          <w:sz w:val="24"/>
          <w:szCs w:val="24"/>
        </w:rPr>
        <w:tab/>
      </w:r>
      <w:r w:rsidR="00D75E0F">
        <w:rPr>
          <w:rFonts w:ascii="Times New Roman" w:hAnsi="Times New Roman" w:cs="Times New Roman"/>
          <w:sz w:val="24"/>
          <w:szCs w:val="24"/>
        </w:rPr>
        <w:t xml:space="preserve">Posting of Policy and </w:t>
      </w:r>
      <w:r w:rsidR="002B1FE2">
        <w:rPr>
          <w:rFonts w:ascii="Times New Roman" w:hAnsi="Times New Roman" w:cs="Times New Roman"/>
          <w:sz w:val="24"/>
          <w:szCs w:val="24"/>
        </w:rPr>
        <w:t xml:space="preserve">List of Holidays; </w:t>
      </w:r>
      <w:r w:rsidR="00D75E0F">
        <w:rPr>
          <w:rFonts w:ascii="Times New Roman" w:hAnsi="Times New Roman" w:cs="Times New Roman"/>
          <w:sz w:val="24"/>
          <w:szCs w:val="24"/>
        </w:rPr>
        <w:t>Contact Information</w:t>
      </w:r>
    </w:p>
    <w:p w14:paraId="69161C04" w14:textId="103DBCE4" w:rsidR="00D75E0F" w:rsidRDefault="00D75E0F" w:rsidP="003C49C2">
      <w:pPr>
        <w:pStyle w:val="NoSpacing"/>
        <w:jc w:val="both"/>
        <w:rPr>
          <w:rFonts w:ascii="Times New Roman" w:hAnsi="Times New Roman" w:cs="Times New Roman"/>
          <w:sz w:val="24"/>
          <w:szCs w:val="24"/>
        </w:rPr>
      </w:pPr>
    </w:p>
    <w:p w14:paraId="2B843ED6" w14:textId="6F287418" w:rsidR="00D75E0F" w:rsidRDefault="002B1FE2" w:rsidP="002B1FE2">
      <w:pPr>
        <w:pStyle w:val="NoSpacing"/>
        <w:ind w:left="720"/>
        <w:jc w:val="both"/>
        <w:rPr>
          <w:rFonts w:ascii="Times New Roman" w:hAnsi="Times New Roman" w:cs="Times New Roman"/>
          <w:sz w:val="24"/>
          <w:szCs w:val="24"/>
        </w:rPr>
      </w:pPr>
      <w:r>
        <w:rPr>
          <w:rFonts w:ascii="Times New Roman" w:hAnsi="Times New Roman" w:cs="Times New Roman"/>
          <w:sz w:val="24"/>
          <w:szCs w:val="24"/>
        </w:rPr>
        <w:t xml:space="preserve">As required by University policy and applicable Ohio law, the University shall post this policy in the “University Policies” section of the Office of General Counsel website.  Any questions about this policy may be directed to: ___________________________. </w:t>
      </w:r>
    </w:p>
    <w:p w14:paraId="7DFAA624" w14:textId="13C4A2CD" w:rsidR="002B1FE2" w:rsidRDefault="002B1FE2" w:rsidP="002B1FE2">
      <w:pPr>
        <w:pStyle w:val="NoSpacing"/>
        <w:ind w:left="720"/>
        <w:jc w:val="both"/>
        <w:rPr>
          <w:rFonts w:ascii="Times New Roman" w:hAnsi="Times New Roman" w:cs="Times New Roman"/>
          <w:sz w:val="24"/>
          <w:szCs w:val="24"/>
        </w:rPr>
      </w:pPr>
    </w:p>
    <w:p w14:paraId="2E437269" w14:textId="77777777" w:rsidR="00B44DF5" w:rsidRDefault="002B1FE2" w:rsidP="002B1FE2">
      <w:pPr>
        <w:pStyle w:val="NoSpacing"/>
        <w:ind w:left="720"/>
        <w:jc w:val="both"/>
        <w:rPr>
          <w:rFonts w:ascii="Times New Roman" w:hAnsi="Times New Roman" w:cs="Times New Roman"/>
          <w:sz w:val="24"/>
          <w:szCs w:val="24"/>
        </w:rPr>
      </w:pPr>
      <w:r>
        <w:rPr>
          <w:rFonts w:ascii="Times New Roman" w:hAnsi="Times New Roman" w:cs="Times New Roman"/>
          <w:sz w:val="24"/>
          <w:szCs w:val="24"/>
        </w:rPr>
        <w:t xml:space="preserve">The University shall also post a list of major religious holidays or festivals for the next two academic years at _____________________.  </w:t>
      </w:r>
    </w:p>
    <w:p w14:paraId="5C645427" w14:textId="77777777" w:rsidR="00B44DF5" w:rsidRDefault="00B44DF5" w:rsidP="002B1FE2">
      <w:pPr>
        <w:pStyle w:val="NoSpacing"/>
        <w:ind w:left="720"/>
        <w:jc w:val="both"/>
        <w:rPr>
          <w:rFonts w:ascii="Times New Roman" w:hAnsi="Times New Roman" w:cs="Times New Roman"/>
          <w:sz w:val="24"/>
          <w:szCs w:val="24"/>
        </w:rPr>
      </w:pPr>
    </w:p>
    <w:p w14:paraId="7A07DEA6" w14:textId="5BEA5F5F" w:rsidR="00B44DF5" w:rsidRDefault="002B1FE2" w:rsidP="002B1FE2">
      <w:pPr>
        <w:pStyle w:val="NoSpacing"/>
        <w:ind w:left="720"/>
        <w:jc w:val="both"/>
        <w:rPr>
          <w:rFonts w:ascii="Times New Roman" w:hAnsi="Times New Roman" w:cs="Times New Roman"/>
          <w:sz w:val="24"/>
          <w:szCs w:val="24"/>
        </w:rPr>
      </w:pPr>
      <w:r>
        <w:rPr>
          <w:rFonts w:ascii="Times New Roman" w:hAnsi="Times New Roman" w:cs="Times New Roman"/>
          <w:sz w:val="24"/>
          <w:szCs w:val="24"/>
        </w:rPr>
        <w:t>This list</w:t>
      </w:r>
      <w:r w:rsidR="00EA04D2" w:rsidRPr="00EA04D2">
        <w:t xml:space="preserve"> </w:t>
      </w:r>
      <w:r w:rsidR="00EA04D2" w:rsidRPr="00EA04D2">
        <w:rPr>
          <w:rFonts w:ascii="Times New Roman" w:hAnsi="Times New Roman" w:cs="Times New Roman"/>
          <w:sz w:val="24"/>
          <w:szCs w:val="24"/>
        </w:rPr>
        <w:t>of major religious holidays or festivals</w:t>
      </w:r>
      <w:r>
        <w:rPr>
          <w:rFonts w:ascii="Times New Roman" w:hAnsi="Times New Roman" w:cs="Times New Roman"/>
          <w:sz w:val="24"/>
          <w:szCs w:val="24"/>
        </w:rPr>
        <w:t xml:space="preserve"> is not exhaustive</w:t>
      </w:r>
      <w:r w:rsidR="009A0A28">
        <w:rPr>
          <w:rFonts w:ascii="Times New Roman" w:hAnsi="Times New Roman" w:cs="Times New Roman"/>
          <w:sz w:val="24"/>
          <w:szCs w:val="24"/>
        </w:rPr>
        <w:t>.  The University may not use the list to deny accommodation to a student for a holiday or festival of the student’s faith or religious or spiritual belief system that does not appear on the list.</w:t>
      </w:r>
      <w:r w:rsidR="00B44DF5">
        <w:rPr>
          <w:rFonts w:ascii="Times New Roman" w:hAnsi="Times New Roman" w:cs="Times New Roman"/>
          <w:sz w:val="24"/>
          <w:szCs w:val="24"/>
        </w:rPr>
        <w:t xml:space="preserve"> Nothing in Ohio Revised Code 3345.024, and no inclusion or exclusion of a religious holiday or festival on the list, shall preclude a student from full and reasonable accommodation </w:t>
      </w:r>
      <w:r w:rsidR="00B44DF5">
        <w:rPr>
          <w:rFonts w:ascii="Times New Roman" w:hAnsi="Times New Roman" w:cs="Times New Roman"/>
          <w:sz w:val="24"/>
          <w:szCs w:val="24"/>
        </w:rPr>
        <w:lastRenderedPageBreak/>
        <w:t xml:space="preserve">for any sincerely held religious beliefs and practices with regard to all examinations or other academic requirements and absences for reasons of faith or religious or spiritual belief system provided under </w:t>
      </w:r>
      <w:r w:rsidR="00B44DF5" w:rsidRPr="00B44DF5">
        <w:rPr>
          <w:rFonts w:ascii="Times New Roman" w:hAnsi="Times New Roman" w:cs="Times New Roman"/>
          <w:sz w:val="24"/>
          <w:szCs w:val="24"/>
        </w:rPr>
        <w:t>Ohio Revised Code 3345.024</w:t>
      </w:r>
      <w:r w:rsidR="00B44DF5">
        <w:rPr>
          <w:rFonts w:ascii="Times New Roman" w:hAnsi="Times New Roman" w:cs="Times New Roman"/>
          <w:sz w:val="24"/>
          <w:szCs w:val="24"/>
        </w:rPr>
        <w:t>.</w:t>
      </w:r>
    </w:p>
    <w:p w14:paraId="1D79B86B" w14:textId="02744527" w:rsidR="009A0A28" w:rsidRDefault="009A0A28" w:rsidP="009A0A28">
      <w:pPr>
        <w:pStyle w:val="NoSpacing"/>
        <w:jc w:val="both"/>
        <w:rPr>
          <w:rFonts w:ascii="Times New Roman" w:hAnsi="Times New Roman" w:cs="Times New Roman"/>
          <w:sz w:val="24"/>
          <w:szCs w:val="24"/>
        </w:rPr>
      </w:pPr>
    </w:p>
    <w:p w14:paraId="418DA7F5" w14:textId="74919F58" w:rsidR="009A0A28" w:rsidRDefault="009A0A28" w:rsidP="009A0A28">
      <w:pPr>
        <w:pStyle w:val="NoSpacing"/>
        <w:jc w:val="both"/>
        <w:rPr>
          <w:rFonts w:ascii="Times New Roman" w:hAnsi="Times New Roman" w:cs="Times New Roman"/>
          <w:sz w:val="24"/>
          <w:szCs w:val="24"/>
        </w:rPr>
      </w:pPr>
      <w:r>
        <w:rPr>
          <w:rFonts w:ascii="Times New Roman" w:hAnsi="Times New Roman" w:cs="Times New Roman"/>
          <w:sz w:val="24"/>
          <w:szCs w:val="24"/>
        </w:rPr>
        <w:t>(</w:t>
      </w:r>
      <w:r w:rsidR="002856EE">
        <w:rPr>
          <w:rFonts w:ascii="Times New Roman" w:hAnsi="Times New Roman" w:cs="Times New Roman"/>
          <w:sz w:val="24"/>
          <w:szCs w:val="24"/>
        </w:rPr>
        <w:t>F</w:t>
      </w:r>
      <w:r>
        <w:rPr>
          <w:rFonts w:ascii="Times New Roman" w:hAnsi="Times New Roman" w:cs="Times New Roman"/>
          <w:sz w:val="24"/>
          <w:szCs w:val="24"/>
        </w:rPr>
        <w:t>)</w:t>
      </w:r>
      <w:r>
        <w:rPr>
          <w:rFonts w:ascii="Times New Roman" w:hAnsi="Times New Roman" w:cs="Times New Roman"/>
          <w:sz w:val="24"/>
          <w:szCs w:val="24"/>
        </w:rPr>
        <w:tab/>
        <w:t xml:space="preserve"> </w:t>
      </w:r>
      <w:r w:rsidR="00B44DF5">
        <w:rPr>
          <w:rFonts w:ascii="Times New Roman" w:hAnsi="Times New Roman" w:cs="Times New Roman"/>
          <w:sz w:val="24"/>
          <w:szCs w:val="24"/>
        </w:rPr>
        <w:t xml:space="preserve">Complaints of </w:t>
      </w:r>
      <w:r>
        <w:rPr>
          <w:rFonts w:ascii="Times New Roman" w:hAnsi="Times New Roman" w:cs="Times New Roman"/>
          <w:sz w:val="24"/>
          <w:szCs w:val="24"/>
        </w:rPr>
        <w:t>Violat</w:t>
      </w:r>
      <w:r w:rsidR="00B44DF5">
        <w:rPr>
          <w:rFonts w:ascii="Times New Roman" w:hAnsi="Times New Roman" w:cs="Times New Roman"/>
          <w:sz w:val="24"/>
          <w:szCs w:val="24"/>
        </w:rPr>
        <w:t>ion of</w:t>
      </w:r>
      <w:r>
        <w:rPr>
          <w:rFonts w:ascii="Times New Roman" w:hAnsi="Times New Roman" w:cs="Times New Roman"/>
          <w:sz w:val="24"/>
          <w:szCs w:val="24"/>
        </w:rPr>
        <w:t xml:space="preserve"> this Policy</w:t>
      </w:r>
    </w:p>
    <w:p w14:paraId="119AFB31" w14:textId="01A342F9" w:rsidR="00447421" w:rsidRDefault="00447421" w:rsidP="009A0A28">
      <w:pPr>
        <w:pStyle w:val="NoSpacing"/>
        <w:jc w:val="both"/>
        <w:rPr>
          <w:rFonts w:ascii="Times New Roman" w:hAnsi="Times New Roman" w:cs="Times New Roman"/>
          <w:sz w:val="24"/>
          <w:szCs w:val="24"/>
        </w:rPr>
      </w:pPr>
    </w:p>
    <w:p w14:paraId="6F4CF876" w14:textId="2CB5FDA3" w:rsidR="00447421" w:rsidRDefault="00447421" w:rsidP="00447421">
      <w:pPr>
        <w:pStyle w:val="NoSpacing"/>
        <w:ind w:left="720"/>
        <w:jc w:val="both"/>
        <w:rPr>
          <w:rFonts w:ascii="Times New Roman" w:hAnsi="Times New Roman" w:cs="Times New Roman"/>
          <w:sz w:val="24"/>
          <w:szCs w:val="24"/>
        </w:rPr>
      </w:pPr>
      <w:r>
        <w:rPr>
          <w:rFonts w:ascii="Times New Roman" w:hAnsi="Times New Roman" w:cs="Times New Roman"/>
          <w:sz w:val="24"/>
          <w:szCs w:val="24"/>
        </w:rPr>
        <w:t>A student may use the following means to notify BGSU of any complaint with regard to the implementation of this policy.</w:t>
      </w:r>
    </w:p>
    <w:p w14:paraId="0DFE1F3E" w14:textId="723856E0" w:rsidR="00447421" w:rsidRDefault="00447421" w:rsidP="009A0A28">
      <w:pPr>
        <w:pStyle w:val="NoSpacing"/>
        <w:jc w:val="both"/>
        <w:rPr>
          <w:rFonts w:ascii="Times New Roman" w:hAnsi="Times New Roman" w:cs="Times New Roman"/>
          <w:sz w:val="24"/>
          <w:szCs w:val="24"/>
        </w:rPr>
      </w:pPr>
    </w:p>
    <w:p w14:paraId="606DE996" w14:textId="77777777" w:rsidR="00447421" w:rsidRDefault="00447421" w:rsidP="00447421">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Informal resolution</w:t>
      </w:r>
    </w:p>
    <w:p w14:paraId="73A6F79B" w14:textId="77777777" w:rsidR="00447421" w:rsidRDefault="00447421" w:rsidP="00447421">
      <w:pPr>
        <w:spacing w:after="0" w:line="240" w:lineRule="auto"/>
        <w:ind w:left="720"/>
        <w:jc w:val="both"/>
        <w:rPr>
          <w:rFonts w:ascii="Times New Roman" w:hAnsi="Times New Roman" w:cs="Times New Roman"/>
          <w:sz w:val="24"/>
          <w:szCs w:val="24"/>
        </w:rPr>
      </w:pPr>
    </w:p>
    <w:p w14:paraId="6775E686" w14:textId="2612F48D" w:rsidR="00447421" w:rsidRDefault="00447421" w:rsidP="00CA07EA">
      <w:pPr>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Students are encouraged to seek informal resolution with the </w:t>
      </w:r>
      <w:r w:rsidR="00E142F4">
        <w:rPr>
          <w:rFonts w:ascii="Times New Roman" w:hAnsi="Times New Roman" w:cs="Times New Roman"/>
          <w:sz w:val="24"/>
          <w:szCs w:val="24"/>
        </w:rPr>
        <w:t>instructor</w:t>
      </w:r>
      <w:r>
        <w:rPr>
          <w:rFonts w:ascii="Times New Roman" w:hAnsi="Times New Roman" w:cs="Times New Roman"/>
          <w:sz w:val="24"/>
          <w:szCs w:val="24"/>
        </w:rPr>
        <w:t xml:space="preserve"> or staff member directly involved.  Many issues can be resolved by making an appointment with </w:t>
      </w:r>
      <w:r w:rsidR="00E142F4">
        <w:rPr>
          <w:rFonts w:ascii="Times New Roman" w:hAnsi="Times New Roman" w:cs="Times New Roman"/>
          <w:sz w:val="24"/>
          <w:szCs w:val="24"/>
        </w:rPr>
        <w:t>an instructor</w:t>
      </w:r>
      <w:r>
        <w:rPr>
          <w:rFonts w:ascii="Times New Roman" w:hAnsi="Times New Roman" w:cs="Times New Roman"/>
          <w:sz w:val="24"/>
          <w:szCs w:val="24"/>
        </w:rPr>
        <w:t xml:space="preserve"> or staff member and calmly and honestly communicating the student’s concerns.</w:t>
      </w:r>
    </w:p>
    <w:p w14:paraId="31198E34" w14:textId="77777777" w:rsidR="00447421" w:rsidRDefault="00447421" w:rsidP="00447421">
      <w:pPr>
        <w:spacing w:after="0" w:line="240" w:lineRule="auto"/>
        <w:ind w:left="720"/>
        <w:jc w:val="both"/>
        <w:rPr>
          <w:rFonts w:ascii="Times New Roman" w:hAnsi="Times New Roman" w:cs="Times New Roman"/>
          <w:sz w:val="24"/>
          <w:szCs w:val="24"/>
        </w:rPr>
      </w:pPr>
    </w:p>
    <w:p w14:paraId="3C712D78" w14:textId="77777777" w:rsidR="00447421" w:rsidRDefault="00447421" w:rsidP="00CA07EA">
      <w:pPr>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In an informal resolution, the parties may use any suitable mode of communication to engage in discussion about the issues and focus on achieving an outcome that is mutually acceptable. In situations where students need assistance in formulating their concerns, an academic advisor or a member of the Office of the Dean of Students may be able to provide guidance or additional information.</w:t>
      </w:r>
    </w:p>
    <w:p w14:paraId="5CEA207F" w14:textId="77777777" w:rsidR="00447421" w:rsidRDefault="00447421" w:rsidP="00447421">
      <w:pPr>
        <w:spacing w:after="0" w:line="240" w:lineRule="auto"/>
        <w:ind w:left="720"/>
        <w:jc w:val="both"/>
        <w:rPr>
          <w:rFonts w:ascii="Times New Roman" w:hAnsi="Times New Roman" w:cs="Times New Roman"/>
          <w:sz w:val="24"/>
          <w:szCs w:val="24"/>
        </w:rPr>
      </w:pPr>
    </w:p>
    <w:p w14:paraId="1CED820E" w14:textId="77777777" w:rsidR="00447421" w:rsidRDefault="00447421" w:rsidP="00447421">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Formal resolution</w:t>
      </w:r>
    </w:p>
    <w:p w14:paraId="5EA3055C" w14:textId="77777777" w:rsidR="00447421" w:rsidRDefault="00447421" w:rsidP="00447421">
      <w:pPr>
        <w:spacing w:after="0" w:line="240" w:lineRule="auto"/>
        <w:ind w:left="720"/>
        <w:jc w:val="both"/>
        <w:rPr>
          <w:rFonts w:ascii="Times New Roman" w:hAnsi="Times New Roman" w:cs="Times New Roman"/>
          <w:sz w:val="24"/>
          <w:szCs w:val="24"/>
        </w:rPr>
      </w:pPr>
    </w:p>
    <w:p w14:paraId="2F11960E" w14:textId="77777777" w:rsidR="00447421" w:rsidRDefault="00447421" w:rsidP="00447421">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t>Filing a formal complaint</w:t>
      </w:r>
    </w:p>
    <w:p w14:paraId="50B665AF" w14:textId="77777777" w:rsidR="00447421" w:rsidRDefault="00447421" w:rsidP="00447421">
      <w:pPr>
        <w:spacing w:after="0" w:line="240" w:lineRule="auto"/>
        <w:ind w:left="720"/>
        <w:jc w:val="both"/>
        <w:rPr>
          <w:rFonts w:ascii="Times New Roman" w:hAnsi="Times New Roman" w:cs="Times New Roman"/>
          <w:sz w:val="24"/>
          <w:szCs w:val="24"/>
        </w:rPr>
      </w:pPr>
    </w:p>
    <w:p w14:paraId="7963EBD1" w14:textId="1F441AEF" w:rsidR="00447421" w:rsidRDefault="00447421" w:rsidP="00E142F4">
      <w:pPr>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If the student or other university community member elects not to seek informal resolution, or if the informal process does not lead to an agreed outcome, they may make a formal complaint using the </w:t>
      </w:r>
      <w:r w:rsidRPr="009A0A28">
        <w:rPr>
          <w:rFonts w:ascii="Times New Roman" w:hAnsi="Times New Roman" w:cs="Times New Roman"/>
          <w:sz w:val="24"/>
          <w:szCs w:val="24"/>
        </w:rPr>
        <w:t xml:space="preserve">to the See It. Hear It. Report It. incident reporting portal at: </w:t>
      </w:r>
      <w:hyperlink r:id="rId8" w:history="1">
        <w:r>
          <w:rPr>
            <w:rStyle w:val="Hyperlink"/>
          </w:rPr>
          <w:t>https://www.bgsu.edu/report-incident.html</w:t>
        </w:r>
      </w:hyperlink>
      <w:bookmarkStart w:id="0" w:name="_GoBack"/>
      <w:bookmarkEnd w:id="0"/>
      <w:r>
        <w:t xml:space="preserve">.   </w:t>
      </w:r>
    </w:p>
    <w:p w14:paraId="2B03245C" w14:textId="77777777" w:rsidR="00447421" w:rsidRDefault="00447421" w:rsidP="00447421">
      <w:pPr>
        <w:spacing w:after="0" w:line="240" w:lineRule="auto"/>
        <w:ind w:left="720"/>
        <w:jc w:val="both"/>
        <w:rPr>
          <w:rFonts w:ascii="Times New Roman" w:hAnsi="Times New Roman" w:cs="Times New Roman"/>
          <w:sz w:val="24"/>
          <w:szCs w:val="24"/>
        </w:rPr>
      </w:pPr>
    </w:p>
    <w:p w14:paraId="329699D1" w14:textId="7A7204E4" w:rsidR="00447421" w:rsidRDefault="00447421" w:rsidP="00E142F4">
      <w:pPr>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The formal complaint must be received within thirty calendar days after the event or decision that gave rise to the complaint. </w:t>
      </w:r>
    </w:p>
    <w:p w14:paraId="0332A5F7" w14:textId="4915ABA7" w:rsidR="00447421" w:rsidRDefault="00447421" w:rsidP="00447421">
      <w:pPr>
        <w:spacing w:after="0" w:line="240" w:lineRule="auto"/>
        <w:ind w:left="720"/>
        <w:jc w:val="both"/>
        <w:rPr>
          <w:rFonts w:ascii="Times New Roman" w:hAnsi="Times New Roman" w:cs="Times New Roman"/>
          <w:sz w:val="24"/>
          <w:szCs w:val="24"/>
        </w:rPr>
      </w:pPr>
    </w:p>
    <w:p w14:paraId="5F6704FA" w14:textId="0E36DD77" w:rsidR="00447421" w:rsidRDefault="00447421" w:rsidP="00447421">
      <w:pPr>
        <w:spacing w:after="0" w:line="240" w:lineRule="auto"/>
        <w:ind w:left="720"/>
        <w:jc w:val="both"/>
        <w:rPr>
          <w:rFonts w:ascii="Times New Roman" w:hAnsi="Times New Roman" w:cs="Times New Roman"/>
          <w:sz w:val="24"/>
          <w:szCs w:val="24"/>
        </w:rPr>
      </w:pPr>
    </w:p>
    <w:p w14:paraId="5E0B9A38" w14:textId="759FC04E" w:rsidR="00447421" w:rsidRDefault="00447421" w:rsidP="00447421">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t xml:space="preserve">Review by </w:t>
      </w:r>
      <w:r w:rsidR="00A52EFD">
        <w:rPr>
          <w:rFonts w:ascii="Times New Roman" w:hAnsi="Times New Roman" w:cs="Times New Roman"/>
          <w:sz w:val="24"/>
          <w:szCs w:val="24"/>
        </w:rPr>
        <w:t xml:space="preserve">the </w:t>
      </w:r>
      <w:r w:rsidRPr="00447421">
        <w:rPr>
          <w:rFonts w:ascii="Times New Roman" w:hAnsi="Times New Roman" w:cs="Times New Roman"/>
          <w:sz w:val="24"/>
          <w:szCs w:val="24"/>
        </w:rPr>
        <w:t xml:space="preserve">Office of the </w:t>
      </w:r>
      <w:r w:rsidR="00A52EFD">
        <w:rPr>
          <w:rFonts w:ascii="Times New Roman" w:hAnsi="Times New Roman" w:cs="Times New Roman"/>
          <w:sz w:val="24"/>
          <w:szCs w:val="24"/>
        </w:rPr>
        <w:t>Provost</w:t>
      </w:r>
    </w:p>
    <w:p w14:paraId="685CDAC5" w14:textId="4D4193A7" w:rsidR="00447421" w:rsidRDefault="00447421" w:rsidP="00447421">
      <w:pPr>
        <w:spacing w:after="0" w:line="240" w:lineRule="auto"/>
        <w:ind w:left="720"/>
        <w:jc w:val="both"/>
        <w:rPr>
          <w:rFonts w:ascii="Times New Roman" w:hAnsi="Times New Roman" w:cs="Times New Roman"/>
          <w:sz w:val="24"/>
          <w:szCs w:val="24"/>
        </w:rPr>
      </w:pPr>
    </w:p>
    <w:p w14:paraId="3EE55654" w14:textId="727708F8" w:rsidR="00CA07EA" w:rsidRDefault="00447421" w:rsidP="00E142F4">
      <w:pPr>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The </w:t>
      </w:r>
      <w:r w:rsidR="000C6078">
        <w:rPr>
          <w:rFonts w:ascii="Times New Roman" w:hAnsi="Times New Roman" w:cs="Times New Roman"/>
          <w:sz w:val="24"/>
          <w:szCs w:val="24"/>
        </w:rPr>
        <w:t xml:space="preserve">Provost </w:t>
      </w:r>
      <w:r w:rsidR="00CA07EA">
        <w:rPr>
          <w:rFonts w:ascii="Times New Roman" w:hAnsi="Times New Roman" w:cs="Times New Roman"/>
          <w:sz w:val="24"/>
          <w:szCs w:val="24"/>
        </w:rPr>
        <w:t xml:space="preserve">or designee </w:t>
      </w:r>
      <w:r w:rsidR="00CA07EA" w:rsidRPr="00CA07EA">
        <w:rPr>
          <w:rFonts w:ascii="Times New Roman" w:hAnsi="Times New Roman" w:cs="Times New Roman"/>
          <w:sz w:val="24"/>
          <w:szCs w:val="24"/>
        </w:rPr>
        <w:t xml:space="preserve">will review the formal complaint and offer to discuss it with the complainant.  This discussion may be in person, by phone, or by web conference.  </w:t>
      </w:r>
      <w:r w:rsidR="00CA07EA">
        <w:rPr>
          <w:rFonts w:ascii="Times New Roman" w:hAnsi="Times New Roman" w:cs="Times New Roman"/>
          <w:sz w:val="24"/>
          <w:szCs w:val="24"/>
        </w:rPr>
        <w:t>If a staff member is also a subject of the complaint, the Provost or designee may consult with the Office of Human Resources and/or the appointing authority.</w:t>
      </w:r>
    </w:p>
    <w:p w14:paraId="174D01CF" w14:textId="77777777" w:rsidR="00CA07EA" w:rsidRDefault="00CA07EA" w:rsidP="00CA07EA">
      <w:pPr>
        <w:spacing w:after="0" w:line="240" w:lineRule="auto"/>
        <w:ind w:left="720"/>
        <w:jc w:val="both"/>
        <w:rPr>
          <w:rFonts w:ascii="Times New Roman" w:hAnsi="Times New Roman" w:cs="Times New Roman"/>
          <w:sz w:val="24"/>
          <w:szCs w:val="24"/>
        </w:rPr>
      </w:pPr>
    </w:p>
    <w:p w14:paraId="10F2AD8E" w14:textId="11C21B32" w:rsidR="00CA07EA" w:rsidRPr="00CA07EA" w:rsidRDefault="00CA07EA" w:rsidP="00E142F4">
      <w:pPr>
        <w:spacing w:after="0" w:line="240" w:lineRule="auto"/>
        <w:ind w:left="2160"/>
        <w:jc w:val="both"/>
        <w:rPr>
          <w:rFonts w:ascii="Times New Roman" w:hAnsi="Times New Roman" w:cs="Times New Roman"/>
          <w:sz w:val="24"/>
          <w:szCs w:val="24"/>
        </w:rPr>
      </w:pPr>
      <w:r w:rsidRPr="00CA07EA">
        <w:rPr>
          <w:rFonts w:ascii="Times New Roman" w:hAnsi="Times New Roman" w:cs="Times New Roman"/>
          <w:sz w:val="24"/>
          <w:szCs w:val="24"/>
        </w:rPr>
        <w:t xml:space="preserve">The Provost or designee may also seek information from any faculty or staff member identified in the formal complaint and any identified witness or other person with relevant knowledge.  </w:t>
      </w:r>
    </w:p>
    <w:p w14:paraId="48F8DB54" w14:textId="77777777" w:rsidR="00CA07EA" w:rsidRPr="00CA07EA" w:rsidRDefault="00CA07EA" w:rsidP="00CA07EA">
      <w:pPr>
        <w:spacing w:after="0" w:line="240" w:lineRule="auto"/>
        <w:ind w:left="720"/>
        <w:jc w:val="both"/>
        <w:rPr>
          <w:rFonts w:ascii="Times New Roman" w:hAnsi="Times New Roman" w:cs="Times New Roman"/>
          <w:sz w:val="24"/>
          <w:szCs w:val="24"/>
        </w:rPr>
      </w:pPr>
    </w:p>
    <w:p w14:paraId="67CA5092" w14:textId="78859AE9" w:rsidR="00447421" w:rsidRDefault="00CA07EA" w:rsidP="00E142F4">
      <w:pPr>
        <w:spacing w:after="0" w:line="240" w:lineRule="auto"/>
        <w:ind w:left="2160"/>
        <w:jc w:val="both"/>
        <w:rPr>
          <w:rFonts w:ascii="Times New Roman" w:hAnsi="Times New Roman" w:cs="Times New Roman"/>
          <w:sz w:val="24"/>
          <w:szCs w:val="24"/>
        </w:rPr>
      </w:pPr>
      <w:r w:rsidRPr="00CA07EA">
        <w:rPr>
          <w:rFonts w:ascii="Times New Roman" w:hAnsi="Times New Roman" w:cs="Times New Roman"/>
          <w:sz w:val="24"/>
          <w:szCs w:val="24"/>
        </w:rPr>
        <w:t xml:space="preserve">After appropriate inquiry and consideration, the </w:t>
      </w:r>
      <w:r>
        <w:rPr>
          <w:rFonts w:ascii="Times New Roman" w:hAnsi="Times New Roman" w:cs="Times New Roman"/>
          <w:sz w:val="24"/>
          <w:szCs w:val="24"/>
        </w:rPr>
        <w:t>Provost or designee</w:t>
      </w:r>
      <w:r w:rsidRPr="00CA07EA">
        <w:rPr>
          <w:rFonts w:ascii="Times New Roman" w:hAnsi="Times New Roman" w:cs="Times New Roman"/>
          <w:sz w:val="24"/>
          <w:szCs w:val="24"/>
        </w:rPr>
        <w:t xml:space="preserve"> will render a written decision and communicate it to the complainant and the other affected parties at their respective BGSU email accounts.  In most cases, the decision will be made and communicated within one month after receipt of the formal complaint.</w:t>
      </w:r>
    </w:p>
    <w:p w14:paraId="2DB7B8B7" w14:textId="7C3619AC" w:rsidR="00447421" w:rsidRDefault="00447421" w:rsidP="00447421">
      <w:pPr>
        <w:spacing w:after="0" w:line="240" w:lineRule="auto"/>
        <w:ind w:left="720"/>
        <w:jc w:val="both"/>
        <w:rPr>
          <w:rFonts w:ascii="Times New Roman" w:hAnsi="Times New Roman" w:cs="Times New Roman"/>
          <w:sz w:val="24"/>
          <w:szCs w:val="24"/>
        </w:rPr>
      </w:pPr>
    </w:p>
    <w:p w14:paraId="4283C97B" w14:textId="289DB965" w:rsidR="00447421" w:rsidRDefault="00CA07EA" w:rsidP="00E142F4">
      <w:pPr>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Any corrective action with respect to an instructor will be undertaken by the Provost or designee.  Any corrective action with respect to a staff member will be undertaken by the Office of Human Resources and/or the appointing authority.</w:t>
      </w:r>
    </w:p>
    <w:p w14:paraId="44D2CC4C" w14:textId="77777777" w:rsidR="00C57928" w:rsidRDefault="00C57928" w:rsidP="008826EB">
      <w:pPr>
        <w:pStyle w:val="NoSpacing"/>
        <w:jc w:val="both"/>
        <w:rPr>
          <w:rFonts w:ascii="Times New Roman" w:hAnsi="Times New Roman" w:cs="Times New Roman"/>
          <w:sz w:val="24"/>
          <w:szCs w:val="24"/>
        </w:rPr>
      </w:pPr>
    </w:p>
    <w:p w14:paraId="65F44B82" w14:textId="5D45F8B5" w:rsidR="00C57928" w:rsidRDefault="00C57928" w:rsidP="008826EB">
      <w:pPr>
        <w:pStyle w:val="NoSpacing"/>
        <w:jc w:val="both"/>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rPr>
        <w:tab/>
      </w:r>
      <w:r w:rsidR="00993681">
        <w:rPr>
          <w:rFonts w:ascii="Times New Roman" w:hAnsi="Times New Roman" w:cs="Times New Roman"/>
          <w:sz w:val="24"/>
          <w:szCs w:val="24"/>
        </w:rPr>
        <w:t>Retaliation Prohibited</w:t>
      </w:r>
    </w:p>
    <w:p w14:paraId="6801BA80" w14:textId="77777777" w:rsidR="00C57928" w:rsidRDefault="00C57928" w:rsidP="008826EB">
      <w:pPr>
        <w:pStyle w:val="NoSpacing"/>
        <w:jc w:val="both"/>
        <w:rPr>
          <w:rFonts w:ascii="Times New Roman" w:hAnsi="Times New Roman" w:cs="Times New Roman"/>
          <w:sz w:val="24"/>
          <w:szCs w:val="24"/>
        </w:rPr>
      </w:pPr>
    </w:p>
    <w:p w14:paraId="067D5CCE" w14:textId="5F0C2D10" w:rsidR="001879E0" w:rsidRDefault="00993681" w:rsidP="00CA07EA">
      <w:pPr>
        <w:pStyle w:val="NoSpacing"/>
        <w:ind w:left="720"/>
        <w:jc w:val="both"/>
        <w:rPr>
          <w:rFonts w:ascii="Times New Roman" w:hAnsi="Times New Roman" w:cs="Times New Roman"/>
          <w:sz w:val="24"/>
          <w:szCs w:val="24"/>
        </w:rPr>
      </w:pPr>
      <w:r w:rsidRPr="00993681">
        <w:rPr>
          <w:rFonts w:ascii="Times New Roman" w:hAnsi="Times New Roman" w:cs="Times New Roman"/>
          <w:sz w:val="24"/>
          <w:szCs w:val="24"/>
        </w:rPr>
        <w:t xml:space="preserve">It is a violation of this </w:t>
      </w:r>
      <w:r w:rsidR="00713C02">
        <w:rPr>
          <w:rFonts w:ascii="Times New Roman" w:hAnsi="Times New Roman" w:cs="Times New Roman"/>
          <w:sz w:val="24"/>
          <w:szCs w:val="24"/>
        </w:rPr>
        <w:t>p</w:t>
      </w:r>
      <w:r w:rsidRPr="00993681">
        <w:rPr>
          <w:rFonts w:ascii="Times New Roman" w:hAnsi="Times New Roman" w:cs="Times New Roman"/>
          <w:sz w:val="24"/>
          <w:szCs w:val="24"/>
        </w:rPr>
        <w:t xml:space="preserve">olicy for any employee to retaliate against or take adverse action toward any person for submitting a complaint or participating in an investigation or hearing regarding an alleged violation of this </w:t>
      </w:r>
      <w:r w:rsidR="00713C02">
        <w:rPr>
          <w:rFonts w:ascii="Times New Roman" w:hAnsi="Times New Roman" w:cs="Times New Roman"/>
          <w:sz w:val="24"/>
          <w:szCs w:val="24"/>
        </w:rPr>
        <w:t>p</w:t>
      </w:r>
      <w:r w:rsidRPr="00993681">
        <w:rPr>
          <w:rFonts w:ascii="Times New Roman" w:hAnsi="Times New Roman" w:cs="Times New Roman"/>
          <w:sz w:val="24"/>
          <w:szCs w:val="24"/>
        </w:rPr>
        <w:t>olicy. Any person within the scope of this policy who engages in retaliation is subject to a separate charge of retaliation under this policy.</w:t>
      </w:r>
    </w:p>
    <w:p w14:paraId="072850A0" w14:textId="77777777" w:rsidR="00B44DF5" w:rsidRDefault="00B44DF5" w:rsidP="00993681">
      <w:pPr>
        <w:pStyle w:val="NoSpacing"/>
        <w:ind w:left="1440"/>
        <w:jc w:val="both"/>
        <w:rPr>
          <w:rFonts w:ascii="Times New Roman" w:hAnsi="Times New Roman" w:cs="Times New Roman"/>
          <w:sz w:val="24"/>
          <w:szCs w:val="24"/>
        </w:rPr>
      </w:pPr>
    </w:p>
    <w:p w14:paraId="72361EFA" w14:textId="0F65428E" w:rsidR="007E7B8B" w:rsidRDefault="008B12E2" w:rsidP="008B12E2">
      <w:pPr>
        <w:pStyle w:val="NoSpacing"/>
        <w:jc w:val="both"/>
        <w:rPr>
          <w:rFonts w:ascii="Times New Roman" w:hAnsi="Times New Roman" w:cs="Times New Roman"/>
          <w:sz w:val="24"/>
          <w:szCs w:val="24"/>
        </w:rPr>
      </w:pPr>
      <w:r>
        <w:rPr>
          <w:rFonts w:ascii="Times New Roman" w:hAnsi="Times New Roman" w:cs="Times New Roman"/>
          <w:sz w:val="24"/>
          <w:szCs w:val="24"/>
        </w:rPr>
        <w:t>(</w:t>
      </w:r>
      <w:r w:rsidR="002856EE">
        <w:rPr>
          <w:rFonts w:ascii="Times New Roman" w:hAnsi="Times New Roman" w:cs="Times New Roman"/>
          <w:sz w:val="24"/>
          <w:szCs w:val="24"/>
        </w:rPr>
        <w:t>G</w:t>
      </w:r>
      <w:r>
        <w:rPr>
          <w:rFonts w:ascii="Times New Roman" w:hAnsi="Times New Roman" w:cs="Times New Roman"/>
          <w:sz w:val="24"/>
          <w:szCs w:val="24"/>
        </w:rPr>
        <w:t>)</w:t>
      </w:r>
      <w:r>
        <w:rPr>
          <w:rFonts w:ascii="Times New Roman" w:hAnsi="Times New Roman" w:cs="Times New Roman"/>
          <w:sz w:val="24"/>
          <w:szCs w:val="24"/>
        </w:rPr>
        <w:tab/>
      </w:r>
      <w:r w:rsidR="007E7B8B">
        <w:rPr>
          <w:rFonts w:ascii="Times New Roman" w:hAnsi="Times New Roman" w:cs="Times New Roman"/>
          <w:sz w:val="24"/>
          <w:szCs w:val="24"/>
        </w:rPr>
        <w:t>Student Employment</w:t>
      </w:r>
    </w:p>
    <w:p w14:paraId="229796C1" w14:textId="2C7F3E09" w:rsidR="007E7B8B" w:rsidRDefault="007E7B8B" w:rsidP="008B12E2">
      <w:pPr>
        <w:pStyle w:val="NoSpacing"/>
        <w:jc w:val="both"/>
        <w:rPr>
          <w:rFonts w:ascii="Times New Roman" w:hAnsi="Times New Roman" w:cs="Times New Roman"/>
          <w:sz w:val="24"/>
          <w:szCs w:val="24"/>
        </w:rPr>
      </w:pPr>
    </w:p>
    <w:p w14:paraId="26BBA670" w14:textId="77777777" w:rsidR="00E65DB5" w:rsidRDefault="007E7B8B" w:rsidP="007E7B8B">
      <w:pPr>
        <w:pStyle w:val="NoSpacing"/>
        <w:ind w:left="720"/>
        <w:jc w:val="both"/>
        <w:rPr>
          <w:rFonts w:ascii="Times New Roman" w:hAnsi="Times New Roman" w:cs="Times New Roman"/>
          <w:sz w:val="24"/>
          <w:szCs w:val="24"/>
        </w:rPr>
      </w:pPr>
      <w:r>
        <w:rPr>
          <w:rFonts w:ascii="Times New Roman" w:hAnsi="Times New Roman" w:cs="Times New Roman"/>
          <w:sz w:val="24"/>
          <w:szCs w:val="24"/>
        </w:rPr>
        <w:t xml:space="preserve">BGSU employs students in </w:t>
      </w:r>
      <w:r w:rsidR="00E65DB5">
        <w:rPr>
          <w:rFonts w:ascii="Times New Roman" w:hAnsi="Times New Roman" w:cs="Times New Roman"/>
          <w:sz w:val="24"/>
          <w:szCs w:val="24"/>
        </w:rPr>
        <w:t xml:space="preserve">many areas, including </w:t>
      </w:r>
      <w:r>
        <w:rPr>
          <w:rFonts w:ascii="Times New Roman" w:hAnsi="Times New Roman" w:cs="Times New Roman"/>
          <w:sz w:val="24"/>
          <w:szCs w:val="24"/>
        </w:rPr>
        <w:t>instructional and research</w:t>
      </w:r>
      <w:r w:rsidR="00E65DB5">
        <w:rPr>
          <w:rFonts w:ascii="Times New Roman" w:hAnsi="Times New Roman" w:cs="Times New Roman"/>
          <w:sz w:val="24"/>
          <w:szCs w:val="24"/>
        </w:rPr>
        <w:t xml:space="preserve"> roles</w:t>
      </w:r>
      <w:r>
        <w:rPr>
          <w:rFonts w:ascii="Times New Roman" w:hAnsi="Times New Roman" w:cs="Times New Roman"/>
          <w:sz w:val="24"/>
          <w:szCs w:val="24"/>
        </w:rPr>
        <w:t xml:space="preserve"> (</w:t>
      </w:r>
      <w:r w:rsidR="00E65DB5">
        <w:rPr>
          <w:rFonts w:ascii="Times New Roman" w:hAnsi="Times New Roman" w:cs="Times New Roman"/>
          <w:sz w:val="24"/>
          <w:szCs w:val="24"/>
        </w:rPr>
        <w:t xml:space="preserve">such as </w:t>
      </w:r>
      <w:r>
        <w:rPr>
          <w:rFonts w:ascii="Times New Roman" w:hAnsi="Times New Roman" w:cs="Times New Roman"/>
          <w:sz w:val="24"/>
          <w:szCs w:val="24"/>
        </w:rPr>
        <w:t xml:space="preserve">graduate teaching and research assistants), as resident advisors in residence halls, and in on-campus </w:t>
      </w:r>
      <w:r w:rsidR="000C452A">
        <w:rPr>
          <w:rFonts w:ascii="Times New Roman" w:hAnsi="Times New Roman" w:cs="Times New Roman"/>
          <w:sz w:val="24"/>
          <w:szCs w:val="24"/>
        </w:rPr>
        <w:t xml:space="preserve">University </w:t>
      </w:r>
      <w:r>
        <w:rPr>
          <w:rFonts w:ascii="Times New Roman" w:hAnsi="Times New Roman" w:cs="Times New Roman"/>
          <w:sz w:val="24"/>
          <w:szCs w:val="24"/>
        </w:rPr>
        <w:t>employment opportunities offered through the Office of Student Employment Services.</w:t>
      </w:r>
      <w:r w:rsidR="000C452A">
        <w:rPr>
          <w:rFonts w:ascii="Times New Roman" w:hAnsi="Times New Roman" w:cs="Times New Roman"/>
          <w:sz w:val="24"/>
          <w:szCs w:val="24"/>
        </w:rPr>
        <w:t xml:space="preserve">  </w:t>
      </w:r>
    </w:p>
    <w:p w14:paraId="33314536" w14:textId="77777777" w:rsidR="00924B6F" w:rsidRDefault="00FF30AF" w:rsidP="00FF30AF">
      <w:pPr>
        <w:pStyle w:val="NoSpacing"/>
        <w:ind w:left="720"/>
        <w:jc w:val="both"/>
        <w:rPr>
          <w:rFonts w:ascii="Times New Roman" w:hAnsi="Times New Roman" w:cs="Times New Roman"/>
          <w:sz w:val="24"/>
          <w:szCs w:val="24"/>
        </w:rPr>
      </w:pPr>
      <w:r>
        <w:rPr>
          <w:rFonts w:ascii="Times New Roman" w:hAnsi="Times New Roman" w:cs="Times New Roman"/>
          <w:sz w:val="24"/>
          <w:szCs w:val="24"/>
        </w:rPr>
        <w:lastRenderedPageBreak/>
        <w:t xml:space="preserve">In an effort to reasonably accommodate the needs of its student employees while also protecting the interests of the University as employer, BGSU will allow a student to request to be excused from their student employment </w:t>
      </w:r>
      <w:r w:rsidR="00B0606B">
        <w:rPr>
          <w:rFonts w:ascii="Times New Roman" w:hAnsi="Times New Roman" w:cs="Times New Roman"/>
          <w:sz w:val="24"/>
          <w:szCs w:val="24"/>
        </w:rPr>
        <w:t xml:space="preserve">(on an unpaid basis) </w:t>
      </w:r>
      <w:r w:rsidR="004433B4" w:rsidRPr="004433B4">
        <w:rPr>
          <w:rFonts w:ascii="Times New Roman" w:hAnsi="Times New Roman" w:cs="Times New Roman"/>
          <w:sz w:val="24"/>
          <w:szCs w:val="24"/>
        </w:rPr>
        <w:t>for up to three days each academic semester to take holidays for reasons of faith or religious or spiritual belief system or participate in organized activities conducted under the auspices of a religious denomination, church, or other religious or spiritual organization</w:t>
      </w:r>
      <w:r>
        <w:rPr>
          <w:rFonts w:ascii="Times New Roman" w:hAnsi="Times New Roman" w:cs="Times New Roman"/>
          <w:sz w:val="24"/>
          <w:szCs w:val="24"/>
        </w:rPr>
        <w:t xml:space="preserve">.  </w:t>
      </w:r>
    </w:p>
    <w:p w14:paraId="17A1F0E4" w14:textId="77777777" w:rsidR="00924B6F" w:rsidRDefault="00924B6F" w:rsidP="00FF30AF">
      <w:pPr>
        <w:pStyle w:val="NoSpacing"/>
        <w:ind w:left="720"/>
        <w:jc w:val="both"/>
        <w:rPr>
          <w:rFonts w:ascii="Times New Roman" w:hAnsi="Times New Roman" w:cs="Times New Roman"/>
          <w:sz w:val="24"/>
          <w:szCs w:val="24"/>
        </w:rPr>
      </w:pPr>
    </w:p>
    <w:p w14:paraId="56058391" w14:textId="0438F1D3" w:rsidR="00647E6C" w:rsidRDefault="00FF30AF" w:rsidP="00FF30AF">
      <w:pPr>
        <w:pStyle w:val="NoSpacing"/>
        <w:ind w:left="720"/>
        <w:jc w:val="both"/>
        <w:rPr>
          <w:rFonts w:ascii="Times New Roman" w:hAnsi="Times New Roman" w:cs="Times New Roman"/>
          <w:sz w:val="24"/>
          <w:szCs w:val="24"/>
        </w:rPr>
      </w:pPr>
      <w:r>
        <w:rPr>
          <w:rFonts w:ascii="Times New Roman" w:hAnsi="Times New Roman" w:cs="Times New Roman"/>
          <w:sz w:val="24"/>
          <w:szCs w:val="24"/>
        </w:rPr>
        <w:t xml:space="preserve">The student employee must make this request to their immediate supervisor at least one week before the date of the absence.  </w:t>
      </w:r>
    </w:p>
    <w:p w14:paraId="75313067" w14:textId="77777777" w:rsidR="00647E6C" w:rsidRDefault="00647E6C" w:rsidP="00FF30AF">
      <w:pPr>
        <w:pStyle w:val="NoSpacing"/>
        <w:ind w:left="720"/>
        <w:jc w:val="both"/>
        <w:rPr>
          <w:rFonts w:ascii="Times New Roman" w:hAnsi="Times New Roman" w:cs="Times New Roman"/>
          <w:sz w:val="24"/>
          <w:szCs w:val="24"/>
        </w:rPr>
      </w:pPr>
    </w:p>
    <w:p w14:paraId="287BA388" w14:textId="7B1ACF82" w:rsidR="007E7B8B" w:rsidRDefault="00FF30AF" w:rsidP="00FF30AF">
      <w:pPr>
        <w:pStyle w:val="NoSpacing"/>
        <w:ind w:left="720"/>
        <w:jc w:val="both"/>
        <w:rPr>
          <w:rFonts w:ascii="Times New Roman" w:hAnsi="Times New Roman" w:cs="Times New Roman"/>
          <w:sz w:val="24"/>
          <w:szCs w:val="24"/>
        </w:rPr>
      </w:pPr>
      <w:r>
        <w:rPr>
          <w:rFonts w:ascii="Times New Roman" w:hAnsi="Times New Roman" w:cs="Times New Roman"/>
          <w:sz w:val="24"/>
          <w:szCs w:val="24"/>
        </w:rPr>
        <w:t>If the request is timely the supervisor will grant it unless allowing the absence would cause undue hardship in the conduct of university business.</w:t>
      </w:r>
    </w:p>
    <w:p w14:paraId="4E97A43D" w14:textId="2A84954C" w:rsidR="00647E6C" w:rsidRDefault="00647E6C" w:rsidP="00FF30AF">
      <w:pPr>
        <w:pStyle w:val="NoSpacing"/>
        <w:ind w:left="720"/>
        <w:jc w:val="both"/>
        <w:rPr>
          <w:rFonts w:ascii="Times New Roman" w:hAnsi="Times New Roman" w:cs="Times New Roman"/>
          <w:sz w:val="24"/>
          <w:szCs w:val="24"/>
        </w:rPr>
      </w:pPr>
    </w:p>
    <w:p w14:paraId="3B6055FB" w14:textId="3ACFB4D4" w:rsidR="00647E6C" w:rsidRDefault="00647E6C" w:rsidP="00FF30AF">
      <w:pPr>
        <w:pStyle w:val="NoSpacing"/>
        <w:ind w:left="720"/>
        <w:jc w:val="both"/>
        <w:rPr>
          <w:rFonts w:ascii="Times New Roman" w:hAnsi="Times New Roman" w:cs="Times New Roman"/>
          <w:sz w:val="24"/>
          <w:szCs w:val="24"/>
        </w:rPr>
      </w:pPr>
      <w:r>
        <w:rPr>
          <w:rFonts w:ascii="Times New Roman" w:hAnsi="Times New Roman" w:cs="Times New Roman"/>
          <w:sz w:val="24"/>
          <w:szCs w:val="24"/>
        </w:rPr>
        <w:t>If the request is disallowed, the student employee may ask their next-level supervisor to review it.  That supervisor’s decision will be final.</w:t>
      </w:r>
    </w:p>
    <w:p w14:paraId="78F06C1E" w14:textId="2C75D414" w:rsidR="007E7B8B" w:rsidRDefault="007E7B8B" w:rsidP="008B12E2">
      <w:pPr>
        <w:pStyle w:val="NoSpacing"/>
        <w:jc w:val="both"/>
        <w:rPr>
          <w:rFonts w:ascii="Times New Roman" w:hAnsi="Times New Roman" w:cs="Times New Roman"/>
          <w:sz w:val="24"/>
          <w:szCs w:val="24"/>
        </w:rPr>
      </w:pPr>
      <w:r>
        <w:rPr>
          <w:rFonts w:ascii="Times New Roman" w:hAnsi="Times New Roman" w:cs="Times New Roman"/>
          <w:sz w:val="24"/>
          <w:szCs w:val="24"/>
        </w:rPr>
        <w:tab/>
      </w:r>
    </w:p>
    <w:p w14:paraId="37D06C06" w14:textId="18C8CCBD" w:rsidR="00EE02CC" w:rsidRDefault="007E7B8B" w:rsidP="008B12E2">
      <w:pPr>
        <w:pStyle w:val="NoSpacing"/>
        <w:jc w:val="both"/>
        <w:rPr>
          <w:rFonts w:ascii="Times New Roman" w:hAnsi="Times New Roman" w:cs="Times New Roman"/>
          <w:sz w:val="24"/>
          <w:szCs w:val="24"/>
        </w:rPr>
      </w:pPr>
      <w:r>
        <w:rPr>
          <w:rFonts w:ascii="Times New Roman" w:hAnsi="Times New Roman" w:cs="Times New Roman"/>
          <w:sz w:val="24"/>
          <w:szCs w:val="24"/>
        </w:rPr>
        <w:t>(H)</w:t>
      </w:r>
      <w:r>
        <w:rPr>
          <w:rFonts w:ascii="Times New Roman" w:hAnsi="Times New Roman" w:cs="Times New Roman"/>
          <w:sz w:val="24"/>
          <w:szCs w:val="24"/>
        </w:rPr>
        <w:tab/>
      </w:r>
      <w:r w:rsidR="00B44DF5">
        <w:rPr>
          <w:rFonts w:ascii="Times New Roman" w:hAnsi="Times New Roman" w:cs="Times New Roman"/>
          <w:sz w:val="24"/>
          <w:szCs w:val="24"/>
        </w:rPr>
        <w:t>Equity Impact Statement</w:t>
      </w:r>
    </w:p>
    <w:p w14:paraId="51CCFBCB" w14:textId="77777777" w:rsidR="00341C1B" w:rsidRDefault="00341C1B" w:rsidP="008B12E2">
      <w:pPr>
        <w:pStyle w:val="NoSpacing"/>
        <w:jc w:val="both"/>
        <w:rPr>
          <w:rFonts w:ascii="Times New Roman" w:hAnsi="Times New Roman" w:cs="Times New Roman"/>
          <w:sz w:val="24"/>
          <w:szCs w:val="24"/>
        </w:rPr>
      </w:pPr>
    </w:p>
    <w:p w14:paraId="3BBDE021" w14:textId="0468AB7E" w:rsidR="00341C1B" w:rsidRDefault="00B44DF5" w:rsidP="00B44DF5">
      <w:pPr>
        <w:pStyle w:val="NoSpacing"/>
        <w:ind w:left="720"/>
        <w:jc w:val="both"/>
        <w:rPr>
          <w:rFonts w:ascii="Times New Roman" w:hAnsi="Times New Roman" w:cs="Times New Roman"/>
          <w:sz w:val="24"/>
          <w:szCs w:val="24"/>
        </w:rPr>
      </w:pPr>
      <w:r w:rsidRPr="00B44DF5">
        <w:rPr>
          <w:rFonts w:ascii="Times New Roman" w:hAnsi="Times New Roman" w:cs="Times New Roman"/>
          <w:sz w:val="24"/>
          <w:szCs w:val="24"/>
        </w:rPr>
        <w:t>The policy has been assessed for adverse differential</w:t>
      </w:r>
      <w:r>
        <w:rPr>
          <w:rFonts w:ascii="Times New Roman" w:hAnsi="Times New Roman" w:cs="Times New Roman"/>
          <w:sz w:val="24"/>
          <w:szCs w:val="24"/>
        </w:rPr>
        <w:t xml:space="preserve"> </w:t>
      </w:r>
      <w:r w:rsidRPr="00B44DF5">
        <w:rPr>
          <w:rFonts w:ascii="Times New Roman" w:hAnsi="Times New Roman" w:cs="Times New Roman"/>
          <w:sz w:val="24"/>
          <w:szCs w:val="24"/>
        </w:rPr>
        <w:t>impact on members of one or more protected groups.</w:t>
      </w:r>
    </w:p>
    <w:p w14:paraId="3E87AC15" w14:textId="77777777" w:rsidR="00102DC1" w:rsidRDefault="00102DC1" w:rsidP="00B44DF5">
      <w:pPr>
        <w:pStyle w:val="NoSpacing"/>
        <w:ind w:left="720"/>
        <w:jc w:val="both"/>
        <w:rPr>
          <w:rFonts w:ascii="Times New Roman" w:hAnsi="Times New Roman" w:cs="Times New Roman"/>
          <w:sz w:val="24"/>
          <w:szCs w:val="24"/>
        </w:rPr>
      </w:pPr>
    </w:p>
    <w:p w14:paraId="4DCFC871" w14:textId="3FF6C69A" w:rsidR="00764AE3" w:rsidRDefault="00ED08E8" w:rsidP="00B44D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Registered Date: </w:t>
      </w:r>
    </w:p>
    <w:p w14:paraId="586828EA" w14:textId="77777777" w:rsidR="00B50F24" w:rsidRDefault="00B50F24" w:rsidP="00B50F24">
      <w:pPr>
        <w:spacing w:after="0" w:line="240" w:lineRule="auto"/>
        <w:jc w:val="both"/>
        <w:rPr>
          <w:rFonts w:ascii="Times New Roman" w:hAnsi="Times New Roman" w:cs="Times New Roman"/>
          <w:sz w:val="24"/>
          <w:szCs w:val="24"/>
        </w:rPr>
      </w:pPr>
    </w:p>
    <w:p w14:paraId="2EF67446" w14:textId="77777777" w:rsidR="00A30BF5" w:rsidRPr="0067098F" w:rsidRDefault="00A30BF5" w:rsidP="0067098F">
      <w:pPr>
        <w:pStyle w:val="NoSpacing"/>
        <w:jc w:val="both"/>
        <w:rPr>
          <w:rFonts w:ascii="Times New Roman" w:hAnsi="Times New Roman" w:cs="Times New Roman"/>
          <w:sz w:val="24"/>
          <w:szCs w:val="24"/>
        </w:rPr>
      </w:pPr>
    </w:p>
    <w:sectPr w:rsidR="00A30BF5" w:rsidRPr="0067098F" w:rsidSect="005305A3">
      <w:headerReference w:type="default" r:id="rId9"/>
      <w:footerReference w:type="default" r:id="rId10"/>
      <w:headerReference w:type="first" r:id="rId11"/>
      <w:pgSz w:w="12240" w:h="15840"/>
      <w:pgMar w:top="2160" w:right="2160" w:bottom="2160" w:left="216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76AEC81" w16cex:dateUtc="2023-01-13T01: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711CE" w14:textId="77777777" w:rsidR="00F348B5" w:rsidRDefault="00F348B5" w:rsidP="009E7B45">
      <w:pPr>
        <w:spacing w:after="0" w:line="240" w:lineRule="auto"/>
      </w:pPr>
      <w:r>
        <w:separator/>
      </w:r>
    </w:p>
  </w:endnote>
  <w:endnote w:type="continuationSeparator" w:id="0">
    <w:p w14:paraId="165B2ACC" w14:textId="77777777" w:rsidR="00F348B5" w:rsidRDefault="00F348B5" w:rsidP="009E7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6296976"/>
      <w:docPartObj>
        <w:docPartGallery w:val="Page Numbers (Bottom of Page)"/>
        <w:docPartUnique/>
      </w:docPartObj>
    </w:sdtPr>
    <w:sdtEndPr>
      <w:rPr>
        <w:noProof/>
      </w:rPr>
    </w:sdtEndPr>
    <w:sdtContent>
      <w:p w14:paraId="6196866E" w14:textId="77777777" w:rsidR="009E7B45" w:rsidRDefault="00F348B5">
        <w:pPr>
          <w:pStyle w:val="Footer"/>
          <w:jc w:val="center"/>
        </w:pPr>
      </w:p>
    </w:sdtContent>
  </w:sdt>
  <w:p w14:paraId="66B00646" w14:textId="77777777" w:rsidR="009E7B45" w:rsidRDefault="009E7B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F085F" w14:textId="77777777" w:rsidR="00F348B5" w:rsidRDefault="00F348B5" w:rsidP="009E7B45">
      <w:pPr>
        <w:spacing w:after="0" w:line="240" w:lineRule="auto"/>
      </w:pPr>
      <w:r>
        <w:separator/>
      </w:r>
    </w:p>
  </w:footnote>
  <w:footnote w:type="continuationSeparator" w:id="0">
    <w:p w14:paraId="03B0DCCB" w14:textId="77777777" w:rsidR="00F348B5" w:rsidRDefault="00F348B5" w:rsidP="009E7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306858034"/>
      <w:docPartObj>
        <w:docPartGallery w:val="Page Numbers (Top of Page)"/>
        <w:docPartUnique/>
      </w:docPartObj>
    </w:sdtPr>
    <w:sdtEndPr>
      <w:rPr>
        <w:noProof/>
      </w:rPr>
    </w:sdtEndPr>
    <w:sdtContent>
      <w:p w14:paraId="0BE1DAFA" w14:textId="2705679F" w:rsidR="005305A3" w:rsidRPr="005305A3" w:rsidRDefault="00B44DF5">
        <w:pPr>
          <w:pStyle w:val="Header"/>
          <w:rPr>
            <w:rFonts w:ascii="Times New Roman" w:hAnsi="Times New Roman" w:cs="Times New Roman"/>
            <w:sz w:val="24"/>
            <w:szCs w:val="24"/>
          </w:rPr>
        </w:pPr>
        <w:r>
          <w:rPr>
            <w:rFonts w:ascii="Times New Roman" w:hAnsi="Times New Roman" w:cs="Times New Roman"/>
            <w:b/>
            <w:sz w:val="24"/>
            <w:szCs w:val="24"/>
          </w:rPr>
          <w:t>3341-3</w:t>
        </w:r>
        <w:r w:rsidR="00A94F2E">
          <w:rPr>
            <w:rFonts w:ascii="Times New Roman" w:hAnsi="Times New Roman" w:cs="Times New Roman"/>
            <w:b/>
            <w:sz w:val="24"/>
            <w:szCs w:val="24"/>
          </w:rPr>
          <w:t>-</w:t>
        </w:r>
        <w:r>
          <w:rPr>
            <w:rFonts w:ascii="Times New Roman" w:hAnsi="Times New Roman" w:cs="Times New Roman"/>
            <w:b/>
            <w:sz w:val="24"/>
            <w:szCs w:val="24"/>
          </w:rPr>
          <w:t xml:space="preserve">xx </w:t>
        </w:r>
        <w:r>
          <w:rPr>
            <w:rFonts w:ascii="Times New Roman" w:hAnsi="Times New Roman" w:cs="Times New Roman"/>
            <w:b/>
            <w:color w:val="FF0000"/>
            <w:sz w:val="24"/>
            <w:szCs w:val="24"/>
          </w:rPr>
          <w:t xml:space="preserve">DRAFT </w:t>
        </w:r>
        <w:r w:rsidR="00050CE7">
          <w:rPr>
            <w:rFonts w:ascii="Times New Roman" w:hAnsi="Times New Roman" w:cs="Times New Roman"/>
            <w:b/>
            <w:color w:val="FF0000"/>
            <w:sz w:val="24"/>
            <w:szCs w:val="24"/>
          </w:rPr>
          <w:t>012423</w:t>
        </w:r>
        <w:r w:rsidR="005305A3" w:rsidRPr="005305A3">
          <w:rPr>
            <w:rFonts w:ascii="Times New Roman" w:hAnsi="Times New Roman" w:cs="Times New Roman"/>
            <w:b/>
            <w:sz w:val="24"/>
            <w:szCs w:val="24"/>
          </w:rPr>
          <w:tab/>
        </w:r>
        <w:r w:rsidR="005305A3" w:rsidRPr="005305A3">
          <w:rPr>
            <w:rFonts w:ascii="Times New Roman" w:hAnsi="Times New Roman" w:cs="Times New Roman"/>
            <w:b/>
            <w:sz w:val="24"/>
            <w:szCs w:val="24"/>
          </w:rPr>
          <w:tab/>
        </w:r>
        <w:r w:rsidR="005305A3" w:rsidRPr="005305A3">
          <w:rPr>
            <w:rFonts w:ascii="Times New Roman" w:hAnsi="Times New Roman" w:cs="Times New Roman"/>
            <w:sz w:val="24"/>
            <w:szCs w:val="24"/>
          </w:rPr>
          <w:fldChar w:fldCharType="begin"/>
        </w:r>
        <w:r w:rsidR="005305A3" w:rsidRPr="005305A3">
          <w:rPr>
            <w:rFonts w:ascii="Times New Roman" w:hAnsi="Times New Roman" w:cs="Times New Roman"/>
            <w:sz w:val="24"/>
            <w:szCs w:val="24"/>
          </w:rPr>
          <w:instrText xml:space="preserve"> PAGE   \* MERGEFORMAT </w:instrText>
        </w:r>
        <w:r w:rsidR="005305A3" w:rsidRPr="005305A3">
          <w:rPr>
            <w:rFonts w:ascii="Times New Roman" w:hAnsi="Times New Roman" w:cs="Times New Roman"/>
            <w:sz w:val="24"/>
            <w:szCs w:val="24"/>
          </w:rPr>
          <w:fldChar w:fldCharType="separate"/>
        </w:r>
        <w:r w:rsidR="00ED08E8">
          <w:rPr>
            <w:rFonts w:ascii="Times New Roman" w:hAnsi="Times New Roman" w:cs="Times New Roman"/>
            <w:noProof/>
            <w:sz w:val="24"/>
            <w:szCs w:val="24"/>
          </w:rPr>
          <w:t>3</w:t>
        </w:r>
        <w:r w:rsidR="005305A3" w:rsidRPr="005305A3">
          <w:rPr>
            <w:rFonts w:ascii="Times New Roman" w:hAnsi="Times New Roman" w:cs="Times New Roman"/>
            <w:noProof/>
            <w:sz w:val="24"/>
            <w:szCs w:val="24"/>
          </w:rPr>
          <w:fldChar w:fldCharType="end"/>
        </w:r>
      </w:p>
    </w:sdtContent>
  </w:sdt>
  <w:p w14:paraId="729A5D7E" w14:textId="77777777" w:rsidR="005305A3" w:rsidRPr="005305A3" w:rsidRDefault="005305A3">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F0084" w14:textId="77777777" w:rsidR="00E033DD" w:rsidRDefault="00E033DD">
    <w:pPr>
      <w:pStyle w:val="Header"/>
    </w:pPr>
    <w:r>
      <w:rPr>
        <w:noProof/>
      </w:rPr>
      <w:drawing>
        <wp:inline distT="0" distB="0" distL="0" distR="0" wp14:anchorId="19F47A1B" wp14:editId="52FD1F12">
          <wp:extent cx="2838450" cy="504825"/>
          <wp:effectExtent l="0" t="0" r="0" b="9525"/>
          <wp:docPr id="1" name="Picture 1" descr="Description: ltrheadBG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trheadBGS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504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536A2"/>
    <w:multiLevelType w:val="hybridMultilevel"/>
    <w:tmpl w:val="02A01878"/>
    <w:lvl w:ilvl="0" w:tplc="BC1AA2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2D3518"/>
    <w:multiLevelType w:val="hybridMultilevel"/>
    <w:tmpl w:val="3B0CA692"/>
    <w:lvl w:ilvl="0" w:tplc="530EB3EA">
      <w:start w:val="1"/>
      <w:numFmt w:val="upperLetter"/>
      <w:lvlText w:val="%1."/>
      <w:lvlJc w:val="left"/>
      <w:pPr>
        <w:ind w:left="1080" w:hanging="720"/>
      </w:pPr>
      <w:rPr>
        <w:rFonts w:hint="default"/>
      </w:rPr>
    </w:lvl>
    <w:lvl w:ilvl="1" w:tplc="BC6AE3F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F479FF"/>
    <w:multiLevelType w:val="hybridMultilevel"/>
    <w:tmpl w:val="BEE4D6BA"/>
    <w:lvl w:ilvl="0" w:tplc="8A4AC5A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801C6A"/>
    <w:multiLevelType w:val="hybridMultilevel"/>
    <w:tmpl w:val="AFB64A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156217"/>
    <w:multiLevelType w:val="hybridMultilevel"/>
    <w:tmpl w:val="0128D048"/>
    <w:lvl w:ilvl="0" w:tplc="E0C6CD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E32732"/>
    <w:multiLevelType w:val="hybridMultilevel"/>
    <w:tmpl w:val="DC10D75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61B34A23"/>
    <w:multiLevelType w:val="hybridMultilevel"/>
    <w:tmpl w:val="EBD00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B90538"/>
    <w:multiLevelType w:val="hybridMultilevel"/>
    <w:tmpl w:val="DD20C4B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D872137"/>
    <w:multiLevelType w:val="hybridMultilevel"/>
    <w:tmpl w:val="FF5C01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847DD5"/>
    <w:multiLevelType w:val="hybridMultilevel"/>
    <w:tmpl w:val="5C2A2E34"/>
    <w:lvl w:ilvl="0" w:tplc="8A4AC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23035C"/>
    <w:multiLevelType w:val="hybridMultilevel"/>
    <w:tmpl w:val="1270D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1"/>
  </w:num>
  <w:num w:numId="5">
    <w:abstractNumId w:val="5"/>
  </w:num>
  <w:num w:numId="6">
    <w:abstractNumId w:val="7"/>
  </w:num>
  <w:num w:numId="7">
    <w:abstractNumId w:val="10"/>
  </w:num>
  <w:num w:numId="8">
    <w:abstractNumId w:val="8"/>
  </w:num>
  <w:num w:numId="9">
    <w:abstractNumId w:val="3"/>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475"/>
    <w:rsid w:val="000038C9"/>
    <w:rsid w:val="00030E78"/>
    <w:rsid w:val="0003766C"/>
    <w:rsid w:val="00050CE7"/>
    <w:rsid w:val="0005249B"/>
    <w:rsid w:val="0007632F"/>
    <w:rsid w:val="000C452A"/>
    <w:rsid w:val="000C6078"/>
    <w:rsid w:val="000D78DF"/>
    <w:rsid w:val="00102DC1"/>
    <w:rsid w:val="00143299"/>
    <w:rsid w:val="00174270"/>
    <w:rsid w:val="00176F6A"/>
    <w:rsid w:val="00183D35"/>
    <w:rsid w:val="001844F1"/>
    <w:rsid w:val="001879E0"/>
    <w:rsid w:val="001A14A9"/>
    <w:rsid w:val="001C3875"/>
    <w:rsid w:val="001E5A66"/>
    <w:rsid w:val="001F5364"/>
    <w:rsid w:val="00227D9D"/>
    <w:rsid w:val="00243ABA"/>
    <w:rsid w:val="0024756F"/>
    <w:rsid w:val="00255D95"/>
    <w:rsid w:val="00281764"/>
    <w:rsid w:val="002856EE"/>
    <w:rsid w:val="002A0840"/>
    <w:rsid w:val="002B07A1"/>
    <w:rsid w:val="002B1FE2"/>
    <w:rsid w:val="002C0B56"/>
    <w:rsid w:val="002D2A47"/>
    <w:rsid w:val="002D4E03"/>
    <w:rsid w:val="002E2580"/>
    <w:rsid w:val="00314D29"/>
    <w:rsid w:val="00333F13"/>
    <w:rsid w:val="00341C1B"/>
    <w:rsid w:val="003754D0"/>
    <w:rsid w:val="003C2489"/>
    <w:rsid w:val="003C49C2"/>
    <w:rsid w:val="003D1103"/>
    <w:rsid w:val="003D4AD2"/>
    <w:rsid w:val="003E3B54"/>
    <w:rsid w:val="00402ACB"/>
    <w:rsid w:val="004076A0"/>
    <w:rsid w:val="00411BCF"/>
    <w:rsid w:val="004231F8"/>
    <w:rsid w:val="004433B4"/>
    <w:rsid w:val="00447421"/>
    <w:rsid w:val="0045357A"/>
    <w:rsid w:val="0049167D"/>
    <w:rsid w:val="004B67F9"/>
    <w:rsid w:val="004E157A"/>
    <w:rsid w:val="005123A0"/>
    <w:rsid w:val="005146F1"/>
    <w:rsid w:val="00526899"/>
    <w:rsid w:val="005270B9"/>
    <w:rsid w:val="005305A3"/>
    <w:rsid w:val="005C05DB"/>
    <w:rsid w:val="00606AF8"/>
    <w:rsid w:val="0060784A"/>
    <w:rsid w:val="00626F01"/>
    <w:rsid w:val="00630F4E"/>
    <w:rsid w:val="00647E6C"/>
    <w:rsid w:val="0067098F"/>
    <w:rsid w:val="006B0E09"/>
    <w:rsid w:val="006D2844"/>
    <w:rsid w:val="006E0890"/>
    <w:rsid w:val="00701545"/>
    <w:rsid w:val="00713C02"/>
    <w:rsid w:val="0072428C"/>
    <w:rsid w:val="0073043A"/>
    <w:rsid w:val="007316AE"/>
    <w:rsid w:val="00764AE3"/>
    <w:rsid w:val="00772B9D"/>
    <w:rsid w:val="00790475"/>
    <w:rsid w:val="007B58A1"/>
    <w:rsid w:val="007D03EA"/>
    <w:rsid w:val="007E7B8B"/>
    <w:rsid w:val="007F5AFB"/>
    <w:rsid w:val="00813328"/>
    <w:rsid w:val="00815073"/>
    <w:rsid w:val="00837F87"/>
    <w:rsid w:val="008412AA"/>
    <w:rsid w:val="00854BEE"/>
    <w:rsid w:val="00880547"/>
    <w:rsid w:val="008826EB"/>
    <w:rsid w:val="008A153F"/>
    <w:rsid w:val="008B04B0"/>
    <w:rsid w:val="008B12E2"/>
    <w:rsid w:val="00910F9C"/>
    <w:rsid w:val="00924B6F"/>
    <w:rsid w:val="009404B2"/>
    <w:rsid w:val="009569C2"/>
    <w:rsid w:val="00960B85"/>
    <w:rsid w:val="00992AFF"/>
    <w:rsid w:val="00993681"/>
    <w:rsid w:val="009A0A28"/>
    <w:rsid w:val="009B626A"/>
    <w:rsid w:val="009E1C8B"/>
    <w:rsid w:val="009E1C99"/>
    <w:rsid w:val="009E763E"/>
    <w:rsid w:val="009E7B45"/>
    <w:rsid w:val="00A02095"/>
    <w:rsid w:val="00A30BF5"/>
    <w:rsid w:val="00A436E1"/>
    <w:rsid w:val="00A52EFD"/>
    <w:rsid w:val="00A55A65"/>
    <w:rsid w:val="00A77780"/>
    <w:rsid w:val="00A82A0B"/>
    <w:rsid w:val="00A945C7"/>
    <w:rsid w:val="00A94F2E"/>
    <w:rsid w:val="00AF2344"/>
    <w:rsid w:val="00AF57C2"/>
    <w:rsid w:val="00B04B93"/>
    <w:rsid w:val="00B0606B"/>
    <w:rsid w:val="00B31226"/>
    <w:rsid w:val="00B44DF5"/>
    <w:rsid w:val="00B50F24"/>
    <w:rsid w:val="00BA2E5D"/>
    <w:rsid w:val="00BA4FA5"/>
    <w:rsid w:val="00C116C6"/>
    <w:rsid w:val="00C131E6"/>
    <w:rsid w:val="00C3364B"/>
    <w:rsid w:val="00C56187"/>
    <w:rsid w:val="00C57928"/>
    <w:rsid w:val="00C86773"/>
    <w:rsid w:val="00CA07EA"/>
    <w:rsid w:val="00CC3D2F"/>
    <w:rsid w:val="00CD58A3"/>
    <w:rsid w:val="00CF30E1"/>
    <w:rsid w:val="00D07A52"/>
    <w:rsid w:val="00D26FE1"/>
    <w:rsid w:val="00D52A71"/>
    <w:rsid w:val="00D72DFD"/>
    <w:rsid w:val="00D75E0F"/>
    <w:rsid w:val="00DB0A19"/>
    <w:rsid w:val="00DD5D0D"/>
    <w:rsid w:val="00DD6A49"/>
    <w:rsid w:val="00DF5EC6"/>
    <w:rsid w:val="00E018AE"/>
    <w:rsid w:val="00E02A27"/>
    <w:rsid w:val="00E033DD"/>
    <w:rsid w:val="00E06AEF"/>
    <w:rsid w:val="00E142F4"/>
    <w:rsid w:val="00E371A9"/>
    <w:rsid w:val="00E614B5"/>
    <w:rsid w:val="00E65DB5"/>
    <w:rsid w:val="00E85078"/>
    <w:rsid w:val="00EA04D2"/>
    <w:rsid w:val="00ED08E8"/>
    <w:rsid w:val="00ED2EAD"/>
    <w:rsid w:val="00ED4B88"/>
    <w:rsid w:val="00EE02CC"/>
    <w:rsid w:val="00EF0ABC"/>
    <w:rsid w:val="00F129EA"/>
    <w:rsid w:val="00F348B5"/>
    <w:rsid w:val="00F90F75"/>
    <w:rsid w:val="00FA3C2E"/>
    <w:rsid w:val="00FC5D68"/>
    <w:rsid w:val="00FE3EF5"/>
    <w:rsid w:val="00FF3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43F56"/>
  <w15:docId w15:val="{56FE1BF5-07CB-405A-BB2F-27933DB20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489"/>
    <w:pPr>
      <w:keepNext/>
      <w:outlineLvl w:val="0"/>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04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0BF5"/>
    <w:pPr>
      <w:ind w:left="720"/>
      <w:contextualSpacing/>
    </w:pPr>
  </w:style>
  <w:style w:type="paragraph" w:styleId="Header">
    <w:name w:val="header"/>
    <w:basedOn w:val="Normal"/>
    <w:link w:val="HeaderChar"/>
    <w:uiPriority w:val="99"/>
    <w:unhideWhenUsed/>
    <w:rsid w:val="009E7B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7B45"/>
  </w:style>
  <w:style w:type="paragraph" w:styleId="Footer">
    <w:name w:val="footer"/>
    <w:basedOn w:val="Normal"/>
    <w:link w:val="FooterChar"/>
    <w:uiPriority w:val="99"/>
    <w:unhideWhenUsed/>
    <w:rsid w:val="009E7B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7B45"/>
  </w:style>
  <w:style w:type="character" w:customStyle="1" w:styleId="Heading1Char">
    <w:name w:val="Heading 1 Char"/>
    <w:basedOn w:val="DefaultParagraphFont"/>
    <w:link w:val="Heading1"/>
    <w:uiPriority w:val="9"/>
    <w:rsid w:val="003C2489"/>
    <w:rPr>
      <w:rFonts w:asciiTheme="majorHAnsi" w:hAnsiTheme="majorHAnsi"/>
      <w:b/>
    </w:rPr>
  </w:style>
  <w:style w:type="paragraph" w:styleId="BalloonText">
    <w:name w:val="Balloon Text"/>
    <w:basedOn w:val="Normal"/>
    <w:link w:val="BalloonTextChar"/>
    <w:uiPriority w:val="99"/>
    <w:semiHidden/>
    <w:unhideWhenUsed/>
    <w:rsid w:val="006709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98F"/>
    <w:rPr>
      <w:rFonts w:ascii="Tahoma" w:hAnsi="Tahoma" w:cs="Tahoma"/>
      <w:sz w:val="16"/>
      <w:szCs w:val="16"/>
    </w:rPr>
  </w:style>
  <w:style w:type="paragraph" w:styleId="NoSpacing">
    <w:name w:val="No Spacing"/>
    <w:uiPriority w:val="1"/>
    <w:qFormat/>
    <w:rsid w:val="0067098F"/>
    <w:pPr>
      <w:spacing w:after="0" w:line="240" w:lineRule="auto"/>
    </w:pPr>
  </w:style>
  <w:style w:type="character" w:styleId="CommentReference">
    <w:name w:val="annotation reference"/>
    <w:basedOn w:val="DefaultParagraphFont"/>
    <w:uiPriority w:val="99"/>
    <w:semiHidden/>
    <w:unhideWhenUsed/>
    <w:rsid w:val="00143299"/>
    <w:rPr>
      <w:sz w:val="16"/>
      <w:szCs w:val="16"/>
    </w:rPr>
  </w:style>
  <w:style w:type="paragraph" w:styleId="CommentText">
    <w:name w:val="annotation text"/>
    <w:basedOn w:val="Normal"/>
    <w:link w:val="CommentTextChar"/>
    <w:uiPriority w:val="99"/>
    <w:semiHidden/>
    <w:unhideWhenUsed/>
    <w:rsid w:val="00143299"/>
    <w:pPr>
      <w:spacing w:line="240" w:lineRule="auto"/>
    </w:pPr>
    <w:rPr>
      <w:sz w:val="20"/>
      <w:szCs w:val="20"/>
    </w:rPr>
  </w:style>
  <w:style w:type="character" w:customStyle="1" w:styleId="CommentTextChar">
    <w:name w:val="Comment Text Char"/>
    <w:basedOn w:val="DefaultParagraphFont"/>
    <w:link w:val="CommentText"/>
    <w:uiPriority w:val="99"/>
    <w:semiHidden/>
    <w:rsid w:val="00143299"/>
    <w:rPr>
      <w:sz w:val="20"/>
      <w:szCs w:val="20"/>
    </w:rPr>
  </w:style>
  <w:style w:type="paragraph" w:styleId="CommentSubject">
    <w:name w:val="annotation subject"/>
    <w:basedOn w:val="CommentText"/>
    <w:next w:val="CommentText"/>
    <w:link w:val="CommentSubjectChar"/>
    <w:uiPriority w:val="99"/>
    <w:semiHidden/>
    <w:unhideWhenUsed/>
    <w:rsid w:val="00143299"/>
    <w:rPr>
      <w:b/>
      <w:bCs/>
    </w:rPr>
  </w:style>
  <w:style w:type="character" w:customStyle="1" w:styleId="CommentSubjectChar">
    <w:name w:val="Comment Subject Char"/>
    <w:basedOn w:val="CommentTextChar"/>
    <w:link w:val="CommentSubject"/>
    <w:uiPriority w:val="99"/>
    <w:semiHidden/>
    <w:rsid w:val="00143299"/>
    <w:rPr>
      <w:b/>
      <w:bCs/>
      <w:sz w:val="20"/>
      <w:szCs w:val="20"/>
    </w:rPr>
  </w:style>
  <w:style w:type="character" w:styleId="Hyperlink">
    <w:name w:val="Hyperlink"/>
    <w:basedOn w:val="DefaultParagraphFont"/>
    <w:uiPriority w:val="99"/>
    <w:semiHidden/>
    <w:unhideWhenUsed/>
    <w:rsid w:val="00910F9C"/>
    <w:rPr>
      <w:rFonts w:ascii="Arial" w:hAnsi="Arial" w:cs="Arial" w:hint="default"/>
      <w:b/>
      <w:bCs/>
      <w:strike w:val="0"/>
      <w:dstrike w:val="0"/>
      <w:color w:val="FF7300"/>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5494127">
      <w:bodyDiv w:val="1"/>
      <w:marLeft w:val="0"/>
      <w:marRight w:val="0"/>
      <w:marTop w:val="0"/>
      <w:marBottom w:val="0"/>
      <w:divBdr>
        <w:top w:val="none" w:sz="0" w:space="0" w:color="auto"/>
        <w:left w:val="none" w:sz="0" w:space="0" w:color="auto"/>
        <w:bottom w:val="none" w:sz="0" w:space="0" w:color="auto"/>
        <w:right w:val="none" w:sz="0" w:space="0" w:color="auto"/>
      </w:divBdr>
    </w:div>
    <w:div w:id="1115448270">
      <w:bodyDiv w:val="1"/>
      <w:marLeft w:val="0"/>
      <w:marRight w:val="0"/>
      <w:marTop w:val="0"/>
      <w:marBottom w:val="0"/>
      <w:divBdr>
        <w:top w:val="none" w:sz="0" w:space="0" w:color="auto"/>
        <w:left w:val="none" w:sz="0" w:space="0" w:color="auto"/>
        <w:bottom w:val="none" w:sz="0" w:space="0" w:color="auto"/>
        <w:right w:val="none" w:sz="0" w:space="0" w:color="auto"/>
      </w:divBdr>
    </w:div>
    <w:div w:id="1260721262">
      <w:bodyDiv w:val="1"/>
      <w:marLeft w:val="0"/>
      <w:marRight w:val="0"/>
      <w:marTop w:val="0"/>
      <w:marBottom w:val="0"/>
      <w:divBdr>
        <w:top w:val="none" w:sz="0" w:space="0" w:color="auto"/>
        <w:left w:val="none" w:sz="0" w:space="0" w:color="auto"/>
        <w:bottom w:val="none" w:sz="0" w:space="0" w:color="auto"/>
        <w:right w:val="none" w:sz="0" w:space="0" w:color="auto"/>
      </w:divBdr>
    </w:div>
    <w:div w:id="166239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gsu.edu/report-incident.html" TargetMode="Externa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80446-2E20-4D12-9231-BFC31856B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1412</Words>
  <Characters>8051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Michael L Stokes</cp:lastModifiedBy>
  <cp:revision>4</cp:revision>
  <cp:lastPrinted>2023-01-12T22:24:00Z</cp:lastPrinted>
  <dcterms:created xsi:type="dcterms:W3CDTF">2023-01-30T13:09:00Z</dcterms:created>
  <dcterms:modified xsi:type="dcterms:W3CDTF">2023-01-30T13:10:00Z</dcterms:modified>
</cp:coreProperties>
</file>